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CDC87" w14:textId="77777777" w:rsidR="00042C0E" w:rsidRPr="00A2084E" w:rsidRDefault="00042C0E" w:rsidP="00042C0E">
      <w:pPr>
        <w:jc w:val="center"/>
        <w:rPr>
          <w:rFonts w:ascii="Open Sans" w:hAnsi="Open Sans" w:cs="Open Sans"/>
          <w:b/>
          <w:bCs/>
          <w:color w:val="222E39"/>
          <w:szCs w:val="28"/>
        </w:rPr>
      </w:pPr>
      <w:r w:rsidRPr="00A2084E">
        <w:rPr>
          <w:rFonts w:ascii="Open Sans" w:hAnsi="Open Sans" w:cs="Open Sans"/>
          <w:b/>
          <w:bCs/>
          <w:color w:val="222E39"/>
          <w:szCs w:val="28"/>
        </w:rPr>
        <w:t>A XXII. Magyar Ingatlanfejlesztési nívódíj pályázat</w:t>
      </w:r>
    </w:p>
    <w:p w14:paraId="7654E36F" w14:textId="77777777" w:rsidR="004D7923" w:rsidRPr="00A2084E" w:rsidRDefault="004D7923" w:rsidP="00710C5C">
      <w:pPr>
        <w:jc w:val="both"/>
        <w:rPr>
          <w:rFonts w:ascii="Open Sans" w:hAnsi="Open Sans" w:cs="Open Sans"/>
          <w:color w:val="222E39"/>
          <w:sz w:val="22"/>
        </w:rPr>
      </w:pPr>
    </w:p>
    <w:p w14:paraId="31A6029A" w14:textId="77777777" w:rsidR="00C00629" w:rsidRPr="00A2084E" w:rsidRDefault="00C00629" w:rsidP="00710C5C">
      <w:pPr>
        <w:jc w:val="both"/>
        <w:rPr>
          <w:rFonts w:ascii="Open Sans" w:hAnsi="Open Sans" w:cs="Open Sans"/>
          <w:b/>
          <w:bCs/>
          <w:color w:val="222E39"/>
          <w:sz w:val="22"/>
        </w:rPr>
      </w:pPr>
    </w:p>
    <w:p w14:paraId="48BE895D" w14:textId="77777777" w:rsidR="004D7923" w:rsidRPr="00A2084E" w:rsidRDefault="004D7923" w:rsidP="00710C5C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Bevezetés </w:t>
      </w:r>
    </w:p>
    <w:p w14:paraId="50A89032" w14:textId="77777777" w:rsidR="004D7923" w:rsidRPr="00A2084E" w:rsidRDefault="004D7923" w:rsidP="00710C5C">
      <w:pPr>
        <w:jc w:val="both"/>
        <w:rPr>
          <w:rFonts w:ascii="Open Sans" w:hAnsi="Open Sans" w:cs="Open Sans"/>
          <w:color w:val="222E39"/>
          <w:sz w:val="22"/>
        </w:rPr>
      </w:pPr>
    </w:p>
    <w:p w14:paraId="6DB0BF14" w14:textId="4DF72259" w:rsidR="00710C5C" w:rsidRPr="00A2084E" w:rsidRDefault="00710C5C" w:rsidP="00710C5C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A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BudaPart</w:t>
      </w:r>
      <w:r w:rsidR="00ED3152" w:rsidRPr="00A2084E">
        <w:rPr>
          <w:rFonts w:ascii="Open Sans" w:hAnsi="Open Sans" w:cs="Open Sans"/>
          <w:b/>
          <w:bCs/>
          <w:color w:val="222E39"/>
          <w:sz w:val="22"/>
        </w:rPr>
        <w:t>tal</w:t>
      </w:r>
      <w:proofErr w:type="spellEnd"/>
      <w:r w:rsidR="00EE611C" w:rsidRPr="00A2084E">
        <w:rPr>
          <w:rFonts w:ascii="Open Sans" w:hAnsi="Open Sans" w:cs="Open Sans"/>
          <w:b/>
          <w:bCs/>
          <w:color w:val="222E39"/>
          <w:sz w:val="22"/>
        </w:rPr>
        <w:t xml:space="preserve"> egy nemzetközi viszonylatban is egyedülálló, új városnegyed </w:t>
      </w:r>
      <w:r w:rsidR="00ED3152" w:rsidRPr="00A2084E">
        <w:rPr>
          <w:rFonts w:ascii="Open Sans" w:hAnsi="Open Sans" w:cs="Open Sans"/>
          <w:b/>
          <w:bCs/>
          <w:color w:val="222E39"/>
          <w:sz w:val="22"/>
        </w:rPr>
        <w:t xml:space="preserve">jön létre </w:t>
      </w:r>
      <w:r w:rsidR="00EE611C" w:rsidRPr="00A2084E">
        <w:rPr>
          <w:rFonts w:ascii="Open Sans" w:hAnsi="Open Sans" w:cs="Open Sans"/>
          <w:b/>
          <w:bCs/>
          <w:color w:val="222E39"/>
          <w:sz w:val="22"/>
        </w:rPr>
        <w:t xml:space="preserve">mind </w:t>
      </w:r>
      <w:proofErr w:type="gramStart"/>
      <w:r w:rsidR="00EE611C" w:rsidRPr="00A2084E">
        <w:rPr>
          <w:rFonts w:ascii="Open Sans" w:hAnsi="Open Sans" w:cs="Open Sans"/>
          <w:b/>
          <w:bCs/>
          <w:color w:val="222E39"/>
          <w:sz w:val="22"/>
        </w:rPr>
        <w:t>komplexitását</w:t>
      </w:r>
      <w:proofErr w:type="gramEnd"/>
      <w:r w:rsidR="00EE611C" w:rsidRPr="00A2084E">
        <w:rPr>
          <w:rFonts w:ascii="Open Sans" w:hAnsi="Open Sans" w:cs="Open Sans"/>
          <w:b/>
          <w:bCs/>
          <w:color w:val="222E39"/>
          <w:sz w:val="22"/>
        </w:rPr>
        <w:t xml:space="preserve">, mint pedig léptékét tekintve 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mintegy 54 hektáros területen. A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Property</w:t>
      </w:r>
      <w:proofErr w:type="spellEnd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Market fejlesztésében 2017 júniusában indult beruházás unikális, mind elhelyezkedésének, mind a zöld- és vízfelület magas arányának köszönhetően. A teljes fejlesztési terület</w:t>
      </w:r>
      <w:r w:rsidR="005007D9" w:rsidRPr="00A2084E">
        <w:rPr>
          <w:rFonts w:ascii="Open Sans" w:hAnsi="Open Sans" w:cs="Open Sans"/>
          <w:b/>
          <w:bCs/>
          <w:color w:val="222E39"/>
          <w:sz w:val="22"/>
        </w:rPr>
        <w:t>ből (23 hektár)</w:t>
      </w:r>
      <w:r w:rsidR="00A76D02" w:rsidRPr="00A2084E">
        <w:rPr>
          <w:rFonts w:ascii="Open Sans" w:hAnsi="Open Sans" w:cs="Open Sans"/>
          <w:b/>
          <w:bCs/>
          <w:color w:val="222E39"/>
          <w:sz w:val="22"/>
        </w:rPr>
        <w:t xml:space="preserve"> 17 hektár beépíthető, így a leendő közparkokkal együtt a BudaPart majdnem fele, 26 hektár zöldfelület marad, melynek része a </w:t>
      </w:r>
      <w:proofErr w:type="spellStart"/>
      <w:r w:rsidR="00A76D02" w:rsidRPr="00A2084E">
        <w:rPr>
          <w:rFonts w:ascii="Open Sans" w:hAnsi="Open Sans" w:cs="Open Sans"/>
          <w:b/>
          <w:bCs/>
          <w:color w:val="222E39"/>
          <w:sz w:val="22"/>
        </w:rPr>
        <w:t>Kopaszi-gát</w:t>
      </w:r>
      <w:proofErr w:type="spellEnd"/>
      <w:r w:rsidR="00A76D02" w:rsidRPr="00A2084E">
        <w:rPr>
          <w:rFonts w:ascii="Open Sans" w:hAnsi="Open Sans" w:cs="Open Sans"/>
          <w:b/>
          <w:bCs/>
          <w:color w:val="222E39"/>
          <w:sz w:val="22"/>
        </w:rPr>
        <w:t xml:space="preserve"> is, </w:t>
      </w:r>
      <w:r w:rsidR="005007D9" w:rsidRPr="00A2084E">
        <w:rPr>
          <w:rFonts w:ascii="Open Sans" w:hAnsi="Open Sans" w:cs="Open Sans"/>
          <w:b/>
          <w:bCs/>
          <w:color w:val="222E39"/>
          <w:sz w:val="22"/>
        </w:rPr>
        <w:t>illetve a terület része a</w:t>
      </w:r>
      <w:r w:rsidR="00A76D02" w:rsidRPr="00A2084E">
        <w:rPr>
          <w:rFonts w:ascii="Open Sans" w:hAnsi="Open Sans" w:cs="Open Sans"/>
          <w:b/>
          <w:bCs/>
          <w:color w:val="222E39"/>
          <w:sz w:val="22"/>
        </w:rPr>
        <w:t xml:space="preserve"> 11 hektárnyi vízfelület</w:t>
      </w:r>
      <w:r w:rsidR="005007D9" w:rsidRPr="00A2084E">
        <w:rPr>
          <w:rFonts w:ascii="Open Sans" w:hAnsi="Open Sans" w:cs="Open Sans"/>
          <w:b/>
          <w:bCs/>
          <w:color w:val="222E39"/>
          <w:sz w:val="22"/>
        </w:rPr>
        <w:t xml:space="preserve"> is</w:t>
      </w:r>
      <w:r w:rsidR="00A76D02" w:rsidRPr="00A2084E">
        <w:rPr>
          <w:rFonts w:ascii="Open Sans" w:hAnsi="Open Sans" w:cs="Open Sans"/>
          <w:b/>
          <w:bCs/>
          <w:color w:val="222E39"/>
          <w:sz w:val="22"/>
        </w:rPr>
        <w:t xml:space="preserve">. 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A megközelítőleg 10 éves, </w:t>
      </w:r>
      <w:r w:rsidR="00220E9C" w:rsidRPr="00A2084E">
        <w:rPr>
          <w:rFonts w:ascii="Open Sans" w:hAnsi="Open Sans" w:cs="Open Sans"/>
          <w:b/>
          <w:bCs/>
          <w:color w:val="222E39"/>
          <w:sz w:val="22"/>
        </w:rPr>
        <w:t>6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fázisban megvalósuló beruházás alatt összesen 15 lakó-és 13 irodaház, valamint egy </w:t>
      </w:r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>hotel</w:t>
      </w:r>
      <w:proofErr w:type="gramEnd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fejlesztés</w:t>
      </w:r>
      <w:r w:rsidR="00960AD4" w:rsidRPr="00A2084E">
        <w:rPr>
          <w:rFonts w:ascii="Open Sans" w:hAnsi="Open Sans" w:cs="Open Sans"/>
          <w:b/>
          <w:bCs/>
          <w:color w:val="222E39"/>
          <w:sz w:val="22"/>
        </w:rPr>
        <w:t>e valósul meg</w:t>
      </w:r>
      <w:r w:rsidRPr="00A2084E">
        <w:rPr>
          <w:rFonts w:ascii="Open Sans" w:hAnsi="Open Sans" w:cs="Open Sans"/>
          <w:b/>
          <w:bCs/>
          <w:color w:val="222E39"/>
          <w:sz w:val="22"/>
        </w:rPr>
        <w:t>, így várhatóan közel 3000 lakás, 250.000 négyzetméter iroda-, és nagyságrendileg 15.000 négyzetméter kereskedelmi terület jön létre, ahol mintegy 25-30.000 városlakó élhet és dolgozhat a közeljövőben.</w:t>
      </w:r>
      <w:r w:rsidR="006C0A6A" w:rsidRPr="00A2084E">
        <w:rPr>
          <w:rFonts w:ascii="Open Sans" w:hAnsi="Open Sans" w:cs="Open Sans"/>
          <w:color w:val="222E39"/>
          <w:sz w:val="22"/>
        </w:rPr>
        <w:t xml:space="preserve"> </w:t>
      </w:r>
      <w:r w:rsidR="006C0A6A" w:rsidRPr="00A2084E">
        <w:rPr>
          <w:rFonts w:ascii="Open Sans" w:hAnsi="Open Sans" w:cs="Open Sans"/>
          <w:b/>
          <w:bCs/>
          <w:color w:val="222E39"/>
          <w:sz w:val="22"/>
        </w:rPr>
        <w:t xml:space="preserve">A </w:t>
      </w:r>
      <w:proofErr w:type="spellStart"/>
      <w:r w:rsidR="006C0A6A" w:rsidRPr="00A2084E">
        <w:rPr>
          <w:rFonts w:ascii="Open Sans" w:hAnsi="Open Sans" w:cs="Open Sans"/>
          <w:b/>
          <w:bCs/>
          <w:color w:val="222E39"/>
          <w:sz w:val="22"/>
        </w:rPr>
        <w:t>BudaParton</w:t>
      </w:r>
      <w:proofErr w:type="spellEnd"/>
      <w:r w:rsidR="006C0A6A" w:rsidRPr="00A2084E">
        <w:rPr>
          <w:rFonts w:ascii="Open Sans" w:hAnsi="Open Sans" w:cs="Open Sans"/>
          <w:b/>
          <w:bCs/>
          <w:color w:val="222E39"/>
          <w:sz w:val="22"/>
        </w:rPr>
        <w:t xml:space="preserve"> valósul meg </w:t>
      </w:r>
      <w:r w:rsidR="00C00629" w:rsidRPr="00A2084E">
        <w:rPr>
          <w:rFonts w:ascii="Open Sans" w:hAnsi="Open Sans" w:cs="Open Sans"/>
          <w:b/>
          <w:bCs/>
          <w:color w:val="222E39"/>
          <w:sz w:val="22"/>
        </w:rPr>
        <w:t xml:space="preserve">továbbá </w:t>
      </w:r>
      <w:r w:rsidR="006C0A6A" w:rsidRPr="00A2084E">
        <w:rPr>
          <w:rFonts w:ascii="Open Sans" w:hAnsi="Open Sans" w:cs="Open Sans"/>
          <w:b/>
          <w:bCs/>
          <w:color w:val="222E39"/>
          <w:sz w:val="22"/>
        </w:rPr>
        <w:t>Kelet-Közép-Európa egyik legnagyobb vállalatának székháza is: a</w:t>
      </w:r>
      <w:r w:rsidR="00F05D96" w:rsidRPr="00A2084E">
        <w:rPr>
          <w:rFonts w:ascii="Open Sans" w:hAnsi="Open Sans" w:cs="Open Sans"/>
          <w:b/>
          <w:bCs/>
          <w:color w:val="222E39"/>
          <w:sz w:val="22"/>
        </w:rPr>
        <w:t xml:space="preserve"> világhírű</w:t>
      </w:r>
      <w:r w:rsidR="006C0A6A" w:rsidRPr="00A2084E">
        <w:rPr>
          <w:rFonts w:ascii="Open Sans" w:hAnsi="Open Sans" w:cs="Open Sans"/>
          <w:b/>
          <w:bCs/>
          <w:color w:val="222E39"/>
          <w:sz w:val="22"/>
        </w:rPr>
        <w:t xml:space="preserve"> </w:t>
      </w:r>
      <w:r w:rsidR="00F05D96" w:rsidRPr="00A2084E">
        <w:rPr>
          <w:rFonts w:ascii="Open Sans" w:hAnsi="Open Sans" w:cs="Open Sans"/>
          <w:b/>
          <w:bCs/>
          <w:color w:val="222E39"/>
          <w:sz w:val="22"/>
        </w:rPr>
        <w:t xml:space="preserve">Foster + </w:t>
      </w:r>
      <w:proofErr w:type="spellStart"/>
      <w:r w:rsidR="00F05D96" w:rsidRPr="00A2084E">
        <w:rPr>
          <w:rFonts w:ascii="Open Sans" w:hAnsi="Open Sans" w:cs="Open Sans"/>
          <w:b/>
          <w:bCs/>
          <w:color w:val="222E39"/>
          <w:sz w:val="22"/>
        </w:rPr>
        <w:t>Partners</w:t>
      </w:r>
      <w:proofErr w:type="spellEnd"/>
      <w:r w:rsidR="00F05D96" w:rsidRPr="00A2084E">
        <w:rPr>
          <w:rFonts w:ascii="Open Sans" w:hAnsi="Open Sans" w:cs="Open Sans"/>
          <w:b/>
          <w:bCs/>
          <w:color w:val="222E39"/>
          <w:sz w:val="22"/>
        </w:rPr>
        <w:t xml:space="preserve"> által tervezett </w:t>
      </w:r>
      <w:r w:rsidR="006C0A6A" w:rsidRPr="00A2084E">
        <w:rPr>
          <w:rFonts w:ascii="Open Sans" w:hAnsi="Open Sans" w:cs="Open Sans"/>
          <w:b/>
          <w:bCs/>
          <w:color w:val="222E39"/>
          <w:sz w:val="22"/>
        </w:rPr>
        <w:t>MOL Campus 83 000 négyzetméternyi, 120 méter magas, 28 emeletes magasház lesz.</w:t>
      </w:r>
    </w:p>
    <w:p w14:paraId="309F5834" w14:textId="77777777" w:rsidR="00E231C1" w:rsidRPr="00A2084E" w:rsidRDefault="00E231C1" w:rsidP="00710C5C">
      <w:pPr>
        <w:jc w:val="both"/>
        <w:rPr>
          <w:rFonts w:ascii="Open Sans" w:hAnsi="Open Sans" w:cs="Open Sans"/>
          <w:color w:val="222E39"/>
          <w:sz w:val="22"/>
        </w:rPr>
      </w:pPr>
    </w:p>
    <w:p w14:paraId="6C079921" w14:textId="77777777" w:rsidR="004D7923" w:rsidRPr="00A2084E" w:rsidRDefault="004D7923" w:rsidP="00710C5C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Masterplanning</w:t>
      </w:r>
      <w:proofErr w:type="spellEnd"/>
    </w:p>
    <w:p w14:paraId="7A8A89CF" w14:textId="77777777" w:rsidR="004D7923" w:rsidRPr="00A2084E" w:rsidRDefault="004D7923" w:rsidP="00710C5C">
      <w:pPr>
        <w:jc w:val="both"/>
        <w:rPr>
          <w:rFonts w:ascii="Open Sans" w:hAnsi="Open Sans" w:cs="Open Sans"/>
          <w:color w:val="222E39"/>
          <w:sz w:val="22"/>
        </w:rPr>
      </w:pPr>
    </w:p>
    <w:p w14:paraId="2FD5D019" w14:textId="77777777" w:rsidR="004708AB" w:rsidRPr="00A2084E" w:rsidRDefault="00E231C1" w:rsidP="00E231C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BudaPart beépítési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koncepcióját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és a városi struktúra kialakítását a fejlesztő a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dán ADEPT építészirodáva</w:t>
      </w:r>
      <w:r w:rsidRPr="00A2084E">
        <w:rPr>
          <w:rFonts w:ascii="Open Sans" w:hAnsi="Open Sans" w:cs="Open Sans"/>
          <w:color w:val="222E39"/>
          <w:sz w:val="22"/>
        </w:rPr>
        <w:t>l közösen álmodt</w:t>
      </w:r>
      <w:r w:rsidR="00116A23" w:rsidRPr="00A2084E">
        <w:rPr>
          <w:rFonts w:ascii="Open Sans" w:hAnsi="Open Sans" w:cs="Open Sans"/>
          <w:color w:val="222E39"/>
          <w:sz w:val="22"/>
        </w:rPr>
        <w:t>a</w:t>
      </w:r>
      <w:r w:rsidRPr="00A2084E">
        <w:rPr>
          <w:rFonts w:ascii="Open Sans" w:hAnsi="Open Sans" w:cs="Open Sans"/>
          <w:color w:val="222E39"/>
          <w:sz w:val="22"/>
        </w:rPr>
        <w:t xml:space="preserve"> meg</w:t>
      </w:r>
      <w:r w:rsidR="00116A23" w:rsidRPr="00A2084E">
        <w:rPr>
          <w:rFonts w:ascii="Open Sans" w:hAnsi="Open Sans" w:cs="Open Sans"/>
          <w:color w:val="222E39"/>
          <w:sz w:val="22"/>
        </w:rPr>
        <w:t xml:space="preserve">. A tervezés eredményeképp egy </w:t>
      </w:r>
      <w:r w:rsidRPr="00A2084E">
        <w:rPr>
          <w:rFonts w:ascii="Open Sans" w:hAnsi="Open Sans" w:cs="Open Sans"/>
          <w:color w:val="222E39"/>
          <w:sz w:val="22"/>
        </w:rPr>
        <w:t xml:space="preserve">változatos magasságú, az előzetes tanulmányok alapján a belvárosinál kellemesebb légtérarányú utcáit, tereit idéző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koncepció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alakul ki</w:t>
      </w:r>
      <w:r w:rsidR="00116A23" w:rsidRPr="00A2084E">
        <w:rPr>
          <w:rFonts w:ascii="Open Sans" w:hAnsi="Open Sans" w:cs="Open Sans"/>
          <w:color w:val="222E39"/>
          <w:sz w:val="22"/>
        </w:rPr>
        <w:t xml:space="preserve">, valamint külön figyelmet kapott </w:t>
      </w:r>
      <w:r w:rsidRPr="00A2084E">
        <w:rPr>
          <w:rFonts w:ascii="Open Sans" w:hAnsi="Open Sans" w:cs="Open Sans"/>
          <w:color w:val="222E39"/>
          <w:sz w:val="22"/>
        </w:rPr>
        <w:t>a</w:t>
      </w:r>
      <w:r w:rsidR="00CF7A99"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color w:val="222E39"/>
          <w:sz w:val="22"/>
        </w:rPr>
        <w:t>változatos</w:t>
      </w:r>
      <w:r w:rsidR="00CF7A99" w:rsidRPr="00A2084E">
        <w:rPr>
          <w:rFonts w:ascii="Open Sans" w:hAnsi="Open Sans" w:cs="Open Sans"/>
          <w:color w:val="222E39"/>
          <w:sz w:val="22"/>
        </w:rPr>
        <w:t>, értékálló</w:t>
      </w:r>
      <w:r w:rsidRPr="00A2084E">
        <w:rPr>
          <w:rFonts w:ascii="Open Sans" w:hAnsi="Open Sans" w:cs="Open Sans"/>
          <w:color w:val="222E39"/>
          <w:sz w:val="22"/>
        </w:rPr>
        <w:t xml:space="preserve"> építészeti arculat </w:t>
      </w:r>
      <w:r w:rsidR="00116A23" w:rsidRPr="00A2084E">
        <w:rPr>
          <w:rFonts w:ascii="Open Sans" w:hAnsi="Open Sans" w:cs="Open Sans"/>
          <w:color w:val="222E39"/>
          <w:sz w:val="22"/>
        </w:rPr>
        <w:t>megteremtése is</w:t>
      </w:r>
      <w:r w:rsidR="004708AB" w:rsidRPr="00A2084E">
        <w:rPr>
          <w:rFonts w:ascii="Open Sans" w:hAnsi="Open Sans" w:cs="Open Sans"/>
          <w:color w:val="222E39"/>
          <w:sz w:val="22"/>
        </w:rPr>
        <w:t xml:space="preserve">. </w:t>
      </w:r>
      <w:r w:rsidR="00116A23" w:rsidRPr="00A2084E">
        <w:rPr>
          <w:rFonts w:ascii="Open Sans" w:hAnsi="Open Sans" w:cs="Open Sans"/>
          <w:color w:val="222E39"/>
          <w:sz w:val="22"/>
        </w:rPr>
        <w:t xml:space="preserve">A </w:t>
      </w:r>
      <w:proofErr w:type="spellStart"/>
      <w:r w:rsidR="00116A23" w:rsidRPr="00A2084E">
        <w:rPr>
          <w:rFonts w:ascii="Open Sans" w:hAnsi="Open Sans" w:cs="Open Sans"/>
          <w:color w:val="222E39"/>
          <w:sz w:val="22"/>
        </w:rPr>
        <w:t>BudaParton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az egyedi épületeket más és más építésziroda tervezi, </w:t>
      </w:r>
      <w:r w:rsidR="004708AB" w:rsidRPr="00A2084E">
        <w:rPr>
          <w:rFonts w:ascii="Open Sans" w:hAnsi="Open Sans" w:cs="Open Sans"/>
          <w:color w:val="222E39"/>
          <w:sz w:val="22"/>
        </w:rPr>
        <w:t xml:space="preserve">amelyet </w:t>
      </w:r>
      <w:r w:rsidR="00116A23" w:rsidRPr="00A2084E">
        <w:rPr>
          <w:rFonts w:ascii="Open Sans" w:hAnsi="Open Sans" w:cs="Open Sans"/>
          <w:color w:val="222E39"/>
          <w:sz w:val="22"/>
        </w:rPr>
        <w:t>a</w:t>
      </w:r>
      <w:r w:rsidRPr="00A2084E">
        <w:rPr>
          <w:rFonts w:ascii="Open Sans" w:hAnsi="Open Sans" w:cs="Open Sans"/>
          <w:color w:val="222E39"/>
          <w:sz w:val="22"/>
        </w:rPr>
        <w:t xml:space="preserve"> táj</w:t>
      </w:r>
      <w:r w:rsidR="004708AB" w:rsidRPr="00A2084E">
        <w:rPr>
          <w:rFonts w:ascii="Open Sans" w:hAnsi="Open Sans" w:cs="Open Sans"/>
          <w:color w:val="222E39"/>
          <w:sz w:val="22"/>
        </w:rPr>
        <w:t>- illetve belső</w:t>
      </w:r>
      <w:r w:rsidRPr="00A2084E">
        <w:rPr>
          <w:rFonts w:ascii="Open Sans" w:hAnsi="Open Sans" w:cs="Open Sans"/>
          <w:color w:val="222E39"/>
          <w:sz w:val="22"/>
        </w:rPr>
        <w:t>építészet fog össze</w:t>
      </w:r>
      <w:r w:rsidR="00DB00AF" w:rsidRPr="00A2084E">
        <w:rPr>
          <w:rFonts w:ascii="Open Sans" w:hAnsi="Open Sans" w:cs="Open Sans"/>
          <w:color w:val="222E39"/>
          <w:sz w:val="22"/>
        </w:rPr>
        <w:t xml:space="preserve">, ezáltal létrehozva az egységes városszövetet. </w:t>
      </w:r>
      <w:r w:rsidR="00116A23" w:rsidRPr="00A2084E">
        <w:rPr>
          <w:rFonts w:ascii="Open Sans" w:hAnsi="Open Sans" w:cs="Open Sans"/>
          <w:color w:val="222E39"/>
          <w:sz w:val="22"/>
        </w:rPr>
        <w:t>A cél egy olyan városnegyed létrehozása, ahol az innovatív városi infrastruktúra találkozik a rekreációs lehetőségek tárházával. A BudaPart közvetlenül a Duna mellett, a Lágymányosi-öböl partján helyezkedik el, így a vízparti, természetközeli nyugalom kiemelkedő lakó- és munkakörnyezetet teremt a lakók, dolgozók és látogatók számára</w:t>
      </w:r>
      <w:r w:rsidR="004242BD" w:rsidRPr="00A2084E">
        <w:rPr>
          <w:rFonts w:ascii="Open Sans" w:hAnsi="Open Sans" w:cs="Open Sans"/>
          <w:color w:val="222E39"/>
          <w:sz w:val="22"/>
        </w:rPr>
        <w:t>.</w:t>
      </w:r>
    </w:p>
    <w:p w14:paraId="389D1956" w14:textId="77777777" w:rsidR="00E231C1" w:rsidRPr="00A2084E" w:rsidRDefault="00E231C1" w:rsidP="00E231C1">
      <w:pPr>
        <w:jc w:val="both"/>
        <w:rPr>
          <w:rFonts w:ascii="Open Sans" w:hAnsi="Open Sans" w:cs="Open Sans"/>
          <w:color w:val="222E39"/>
          <w:sz w:val="22"/>
        </w:rPr>
      </w:pPr>
    </w:p>
    <w:p w14:paraId="7DE1D24D" w14:textId="449924D8" w:rsidR="000E7FE8" w:rsidRPr="00A2084E" w:rsidRDefault="004242BD" w:rsidP="004242BD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 városnegyed középpontjában a közösség</w:t>
      </w:r>
      <w:r w:rsidR="000E7FE8" w:rsidRPr="00A2084E">
        <w:rPr>
          <w:rFonts w:ascii="Open Sans" w:hAnsi="Open Sans" w:cs="Open Sans"/>
          <w:color w:val="222E39"/>
          <w:sz w:val="22"/>
        </w:rPr>
        <w:t xml:space="preserve"> és az egyén</w:t>
      </w:r>
      <w:r w:rsidRPr="00A2084E">
        <w:rPr>
          <w:rFonts w:ascii="Open Sans" w:hAnsi="Open Sans" w:cs="Open Sans"/>
          <w:color w:val="222E39"/>
          <w:sz w:val="22"/>
        </w:rPr>
        <w:t xml:space="preserve"> áll, </w:t>
      </w:r>
      <w:r w:rsidR="000E7FE8" w:rsidRPr="00A2084E">
        <w:rPr>
          <w:rFonts w:ascii="Open Sans" w:hAnsi="Open Sans" w:cs="Open Sans"/>
          <w:color w:val="222E39"/>
          <w:sz w:val="22"/>
        </w:rPr>
        <w:t xml:space="preserve">így </w:t>
      </w:r>
      <w:r w:rsidR="00DA0A69" w:rsidRPr="00A2084E">
        <w:rPr>
          <w:rFonts w:ascii="Open Sans" w:hAnsi="Open Sans" w:cs="Open Sans"/>
          <w:color w:val="222E39"/>
          <w:sz w:val="22"/>
        </w:rPr>
        <w:t xml:space="preserve">a BudaPart </w:t>
      </w:r>
      <w:proofErr w:type="gramStart"/>
      <w:r w:rsidR="00DA0A69" w:rsidRPr="00A2084E">
        <w:rPr>
          <w:rFonts w:ascii="Open Sans" w:hAnsi="Open Sans" w:cs="Open Sans"/>
          <w:color w:val="222E39"/>
          <w:sz w:val="22"/>
        </w:rPr>
        <w:t>missziója</w:t>
      </w:r>
      <w:proofErr w:type="gramEnd"/>
      <w:r w:rsidR="00DA0A69" w:rsidRPr="00A2084E">
        <w:rPr>
          <w:rFonts w:ascii="Open Sans" w:hAnsi="Open Sans" w:cs="Open Sans"/>
          <w:color w:val="222E39"/>
          <w:sz w:val="22"/>
        </w:rPr>
        <w:t xml:space="preserve"> is egyben egy újfajta szemlélet és életstílus létrehozása, amely tükröződik az épített környezetben és a szolgáltatások színvonalában is: a koncepció azt a célt szolgálja, hogy az itt élők és dolgozók, valamint az ide látogatók egy élő közösséget formáljanak</w:t>
      </w:r>
      <w:r w:rsidR="000E7FE8" w:rsidRPr="00A2084E">
        <w:rPr>
          <w:rFonts w:ascii="Open Sans" w:hAnsi="Open Sans" w:cs="Open Sans"/>
          <w:color w:val="222E39"/>
          <w:sz w:val="22"/>
        </w:rPr>
        <w:t xml:space="preserve">. A BudaPart azokra a modern közösségekre </w:t>
      </w:r>
      <w:proofErr w:type="gramStart"/>
      <w:r w:rsidR="000E7FE8" w:rsidRPr="00A2084E">
        <w:rPr>
          <w:rFonts w:ascii="Open Sans" w:hAnsi="Open Sans" w:cs="Open Sans"/>
          <w:color w:val="222E39"/>
          <w:sz w:val="22"/>
        </w:rPr>
        <w:t>koncentrál</w:t>
      </w:r>
      <w:proofErr w:type="gramEnd"/>
      <w:r w:rsidR="000E7FE8" w:rsidRPr="00A2084E">
        <w:rPr>
          <w:rFonts w:ascii="Open Sans" w:hAnsi="Open Sans" w:cs="Open Sans"/>
          <w:color w:val="222E39"/>
          <w:sz w:val="22"/>
        </w:rPr>
        <w:t>, akik a belvárosi, urbánus nyüzsgés mellett a természet harmóniáját is szeretnék élvezni, mindezt úgy, hogy az</w:t>
      </w:r>
      <w:r w:rsidR="009A0628" w:rsidRPr="00A2084E">
        <w:rPr>
          <w:rFonts w:ascii="Open Sans" w:hAnsi="Open Sans" w:cs="Open Sans"/>
          <w:color w:val="222E39"/>
          <w:sz w:val="22"/>
        </w:rPr>
        <w:t>t az</w:t>
      </w:r>
      <w:r w:rsidR="000E7FE8" w:rsidRPr="00A2084E">
        <w:rPr>
          <w:rFonts w:ascii="Open Sans" w:hAnsi="Open Sans" w:cs="Open Sans"/>
          <w:color w:val="222E39"/>
          <w:sz w:val="22"/>
        </w:rPr>
        <w:t xml:space="preserve"> otthonukból, vagy munkahelyükről kilépve egy karnyújtásnyira</w:t>
      </w:r>
      <w:r w:rsidR="009A0628" w:rsidRPr="00A2084E">
        <w:rPr>
          <w:rFonts w:ascii="Open Sans" w:hAnsi="Open Sans" w:cs="Open Sans"/>
          <w:color w:val="222E39"/>
          <w:sz w:val="22"/>
        </w:rPr>
        <w:t>,</w:t>
      </w:r>
      <w:r w:rsidR="000E7FE8" w:rsidRPr="00A2084E">
        <w:rPr>
          <w:rFonts w:ascii="Open Sans" w:hAnsi="Open Sans" w:cs="Open Sans"/>
          <w:color w:val="222E39"/>
          <w:sz w:val="22"/>
        </w:rPr>
        <w:t xml:space="preserve"> azonnal elérhetik.</w:t>
      </w:r>
    </w:p>
    <w:p w14:paraId="5B4DE0E9" w14:textId="77777777" w:rsidR="000E7FE8" w:rsidRPr="00A2084E" w:rsidRDefault="000E7FE8" w:rsidP="004242BD">
      <w:pPr>
        <w:jc w:val="both"/>
        <w:rPr>
          <w:rFonts w:ascii="Open Sans" w:hAnsi="Open Sans" w:cs="Open Sans"/>
          <w:color w:val="222E39"/>
          <w:sz w:val="22"/>
        </w:rPr>
      </w:pPr>
    </w:p>
    <w:p w14:paraId="55BA3E1C" w14:textId="77777777" w:rsidR="009A0628" w:rsidRPr="00A2084E" w:rsidRDefault="000E7FE8" w:rsidP="000E7FE8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Az új városközpontban izgalmas utca- és térhálózat jön létre: a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BudaParton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nincs felszíni parkolás, a kialakított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struktúra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támogatja a csökkentett autós forgalmat, a határoló utak mentén pedig az irodaházak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körbeölelik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majd a lakóépületeket, ezzel is biztosítva a belső </w:t>
      </w:r>
      <w:r w:rsidRPr="00A2084E">
        <w:rPr>
          <w:rFonts w:ascii="Open Sans" w:hAnsi="Open Sans" w:cs="Open Sans"/>
          <w:color w:val="222E39"/>
          <w:sz w:val="22"/>
        </w:rPr>
        <w:lastRenderedPageBreak/>
        <w:t>területek nyugalmát. Emellett</w:t>
      </w:r>
      <w:r w:rsidR="009A0628" w:rsidRPr="00A2084E">
        <w:rPr>
          <w:rFonts w:ascii="Open Sans" w:hAnsi="Open Sans" w:cs="Open Sans"/>
          <w:color w:val="222E39"/>
          <w:sz w:val="22"/>
        </w:rPr>
        <w:t xml:space="preserve"> megelőzve</w:t>
      </w:r>
      <w:r w:rsidRPr="00A2084E">
        <w:rPr>
          <w:rFonts w:ascii="Open Sans" w:hAnsi="Open Sans" w:cs="Open Sans"/>
          <w:color w:val="222E39"/>
          <w:sz w:val="22"/>
        </w:rPr>
        <w:t xml:space="preserve"> az utcaszintű lakások, valamint a sok mélygarázs szint kialakítását</w:t>
      </w:r>
      <w:r w:rsidR="009A0628" w:rsidRPr="00A2084E">
        <w:rPr>
          <w:rFonts w:ascii="Open Sans" w:hAnsi="Open Sans" w:cs="Open Sans"/>
          <w:color w:val="222E39"/>
          <w:sz w:val="22"/>
        </w:rPr>
        <w:t xml:space="preserve">, </w:t>
      </w:r>
      <w:r w:rsidRPr="00A2084E">
        <w:rPr>
          <w:rFonts w:ascii="Open Sans" w:hAnsi="Open Sans" w:cs="Open Sans"/>
          <w:color w:val="222E39"/>
          <w:sz w:val="22"/>
        </w:rPr>
        <w:t xml:space="preserve">a lakó- és irodaépületek egy földszinti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podesztre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kerülnek, melyek lobby, parkoló és kereskedelmi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funkciókat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</w:t>
      </w:r>
      <w:r w:rsidR="009A0628" w:rsidRPr="00A2084E">
        <w:rPr>
          <w:rFonts w:ascii="Open Sans" w:hAnsi="Open Sans" w:cs="Open Sans"/>
          <w:color w:val="222E39"/>
          <w:sz w:val="22"/>
        </w:rPr>
        <w:t xml:space="preserve">kapnak. </w:t>
      </w:r>
    </w:p>
    <w:p w14:paraId="64ED8E7D" w14:textId="77777777" w:rsidR="000E7FE8" w:rsidRPr="00A2084E" w:rsidRDefault="000E7FE8" w:rsidP="004242BD">
      <w:pPr>
        <w:jc w:val="both"/>
        <w:rPr>
          <w:rFonts w:ascii="Open Sans" w:hAnsi="Open Sans" w:cs="Open Sans"/>
          <w:color w:val="222E39"/>
          <w:sz w:val="22"/>
        </w:rPr>
      </w:pPr>
    </w:p>
    <w:p w14:paraId="123925C2" w14:textId="0FDA41B7" w:rsidR="007F7DA3" w:rsidRPr="00A2084E" w:rsidRDefault="004242BD" w:rsidP="004242BD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 lakó</w:t>
      </w:r>
      <w:r w:rsidR="00655AE9" w:rsidRPr="00A2084E">
        <w:rPr>
          <w:rFonts w:ascii="Open Sans" w:hAnsi="Open Sans" w:cs="Open Sans"/>
          <w:color w:val="222E39"/>
          <w:sz w:val="22"/>
        </w:rPr>
        <w:t>-</w:t>
      </w:r>
      <w:r w:rsidRPr="00A2084E">
        <w:rPr>
          <w:rFonts w:ascii="Open Sans" w:hAnsi="Open Sans" w:cs="Open Sans"/>
          <w:color w:val="222E39"/>
          <w:sz w:val="22"/>
        </w:rPr>
        <w:t xml:space="preserve"> és irodafunkció mellett közel tizenötezer </w:t>
      </w:r>
      <w:r w:rsidR="00EE611C" w:rsidRPr="00A2084E">
        <w:rPr>
          <w:rFonts w:ascii="Open Sans" w:hAnsi="Open Sans" w:cs="Open Sans"/>
          <w:color w:val="222E39"/>
          <w:sz w:val="22"/>
        </w:rPr>
        <w:t xml:space="preserve">négyzetméternyi </w:t>
      </w:r>
      <w:r w:rsidRPr="00A2084E">
        <w:rPr>
          <w:rFonts w:ascii="Open Sans" w:hAnsi="Open Sans" w:cs="Open Sans"/>
          <w:color w:val="222E39"/>
          <w:sz w:val="22"/>
        </w:rPr>
        <w:t xml:space="preserve">kereskedelmi terület jön létre, aminek keretében egy bevásárlóutca is megvalósul.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 xml:space="preserve">A projekthez tartozó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Kopaszi-gát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területén</w:t>
      </w:r>
      <w:r w:rsidR="001E30E1" w:rsidRPr="00A2084E">
        <w:rPr>
          <w:rFonts w:ascii="Open Sans" w:hAnsi="Open Sans" w:cs="Open Sans"/>
          <w:color w:val="222E39"/>
          <w:sz w:val="22"/>
        </w:rPr>
        <w:t xml:space="preserve"> jelenleg is</w:t>
      </w:r>
      <w:r w:rsidRPr="00A2084E">
        <w:rPr>
          <w:rFonts w:ascii="Open Sans" w:hAnsi="Open Sans" w:cs="Open Sans"/>
          <w:color w:val="222E39"/>
          <w:sz w:val="22"/>
        </w:rPr>
        <w:t xml:space="preserve"> számos szolgáltatás elérhető, amik kiegészülnek az épületek földszintjén megvalósuló egységekkel: többek között óvoda, gyógyszertár,</w:t>
      </w:r>
      <w:r w:rsidR="00EE611C" w:rsidRPr="00A2084E">
        <w:rPr>
          <w:rFonts w:ascii="Open Sans" w:hAnsi="Open Sans" w:cs="Open Sans"/>
          <w:color w:val="222E39"/>
          <w:sz w:val="22"/>
        </w:rPr>
        <w:t xml:space="preserve"> gyermek- és felnőtt orvosi rendelő,</w:t>
      </w:r>
      <w:r w:rsidRPr="00A2084E">
        <w:rPr>
          <w:rFonts w:ascii="Open Sans" w:hAnsi="Open Sans" w:cs="Open Sans"/>
          <w:color w:val="222E39"/>
          <w:sz w:val="22"/>
        </w:rPr>
        <w:t xml:space="preserve"> szupermarket, vendéglátó egységek, banki szolgáltató és fitneszterem is várja majd a lakókat, dolgozókat és az ide látogatókat, így minden, a 21. századi modern életminőséghez szükséges szolgáltatás elérhető lesz a városnegyedben</w:t>
      </w:r>
      <w:r w:rsidR="007F7DA3" w:rsidRPr="00A2084E">
        <w:rPr>
          <w:rFonts w:ascii="Open Sans" w:hAnsi="Open Sans" w:cs="Open Sans"/>
          <w:color w:val="222E39"/>
          <w:sz w:val="22"/>
        </w:rPr>
        <w:t>, így akár a dolgozók</w:t>
      </w:r>
      <w:r w:rsidR="00DB50E8" w:rsidRPr="00A2084E">
        <w:rPr>
          <w:rFonts w:ascii="Open Sans" w:hAnsi="Open Sans" w:cs="Open Sans"/>
          <w:color w:val="222E39"/>
          <w:sz w:val="22"/>
        </w:rPr>
        <w:t xml:space="preserve"> akár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 ebédidőben vagy a munkaidő végeztével több napi teendő elintézhet</w:t>
      </w:r>
      <w:r w:rsidR="00DB50E8" w:rsidRPr="00A2084E">
        <w:rPr>
          <w:rFonts w:ascii="Open Sans" w:hAnsi="Open Sans" w:cs="Open Sans"/>
          <w:color w:val="222E39"/>
          <w:sz w:val="22"/>
        </w:rPr>
        <w:t>nek</w:t>
      </w:r>
      <w:r w:rsidRPr="00A2084E">
        <w:rPr>
          <w:rFonts w:ascii="Open Sans" w:hAnsi="Open Sans" w:cs="Open Sans"/>
          <w:color w:val="222E39"/>
          <w:sz w:val="22"/>
        </w:rPr>
        <w:t>.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A BudaPart jelenleg is a rekreációs lehetőségek tárházát kínálja: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rekortán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futópálya, kajak-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kenuzási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és </w:t>
      </w:r>
      <w:proofErr w:type="spellStart"/>
      <w:r w:rsidR="00B01F31" w:rsidRPr="00A2084E">
        <w:rPr>
          <w:rFonts w:ascii="Open Sans" w:hAnsi="Open Sans" w:cs="Open Sans"/>
          <w:color w:val="222E39"/>
          <w:sz w:val="22"/>
        </w:rPr>
        <w:t>suppolási</w:t>
      </w:r>
      <w:proofErr w:type="spellEnd"/>
      <w:r w:rsidR="00B01F31"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color w:val="222E39"/>
          <w:sz w:val="22"/>
        </w:rPr>
        <w:t>lehetőség, vitorlás egyesület, kerékpárút is található, ami a fejlesztésnek köszönhetően többek között újabb parki részekkel, sportpályákkal</w:t>
      </w:r>
      <w:r w:rsidR="00EE611C" w:rsidRPr="00A2084E">
        <w:rPr>
          <w:rFonts w:ascii="Open Sans" w:hAnsi="Open Sans" w:cs="Open Sans"/>
          <w:color w:val="222E39"/>
          <w:sz w:val="22"/>
        </w:rPr>
        <w:t>, közösségi kerttel, játszóterekkel</w:t>
      </w:r>
      <w:r w:rsidRPr="00A2084E">
        <w:rPr>
          <w:rFonts w:ascii="Open Sans" w:hAnsi="Open Sans" w:cs="Open Sans"/>
          <w:color w:val="222E39"/>
          <w:sz w:val="22"/>
        </w:rPr>
        <w:t xml:space="preserve"> és kutyafuttatóval bővül</w:t>
      </w:r>
      <w:r w:rsidR="00D3045D" w:rsidRPr="00A2084E">
        <w:rPr>
          <w:rFonts w:ascii="Open Sans" w:hAnsi="Open Sans" w:cs="Open Sans"/>
          <w:color w:val="222E39"/>
          <w:sz w:val="22"/>
        </w:rPr>
        <w:t>.</w:t>
      </w:r>
      <w:r w:rsidR="00E14277" w:rsidRPr="00A2084E">
        <w:rPr>
          <w:rFonts w:ascii="Open Sans" w:hAnsi="Open Sans" w:cs="Open Sans"/>
          <w:color w:val="222E39"/>
          <w:sz w:val="22"/>
        </w:rPr>
        <w:t xml:space="preserve"> </w:t>
      </w:r>
      <w:r w:rsidR="007F7DA3" w:rsidRPr="00A2084E">
        <w:rPr>
          <w:rFonts w:ascii="Open Sans" w:hAnsi="Open Sans" w:cs="Open Sans"/>
          <w:color w:val="222E39"/>
          <w:sz w:val="22"/>
        </w:rPr>
        <w:t>A városnegyed egyik</w:t>
      </w:r>
      <w:r w:rsidR="00E14277" w:rsidRPr="00A2084E">
        <w:rPr>
          <w:rFonts w:ascii="Open Sans" w:hAnsi="Open Sans" w:cs="Open Sans"/>
          <w:color w:val="222E39"/>
          <w:sz w:val="22"/>
        </w:rPr>
        <w:t xml:space="preserve"> további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 jelentős előnye, hogy a dolgozók amennyiben a </w:t>
      </w:r>
      <w:proofErr w:type="spellStart"/>
      <w:r w:rsidR="007F7DA3" w:rsidRPr="00A2084E">
        <w:rPr>
          <w:rFonts w:ascii="Open Sans" w:hAnsi="Open Sans" w:cs="Open Sans"/>
          <w:color w:val="222E39"/>
          <w:sz w:val="22"/>
        </w:rPr>
        <w:t>BudaPartot</w:t>
      </w:r>
      <w:proofErr w:type="spellEnd"/>
      <w:r w:rsidR="007F7DA3" w:rsidRPr="00A2084E">
        <w:rPr>
          <w:rFonts w:ascii="Open Sans" w:hAnsi="Open Sans" w:cs="Open Sans"/>
          <w:color w:val="222E39"/>
          <w:sz w:val="22"/>
        </w:rPr>
        <w:t xml:space="preserve"> választják otthonunknak</w:t>
      </w:r>
      <w:r w:rsidR="00DB50E8" w:rsidRPr="00A2084E">
        <w:rPr>
          <w:rFonts w:ascii="Open Sans" w:hAnsi="Open Sans" w:cs="Open Sans"/>
          <w:color w:val="222E39"/>
          <w:sz w:val="22"/>
        </w:rPr>
        <w:t xml:space="preserve">, úgy a napi utazással is </w:t>
      </w:r>
      <w:r w:rsidR="00E14277" w:rsidRPr="00A2084E">
        <w:rPr>
          <w:rFonts w:ascii="Open Sans" w:hAnsi="Open Sans" w:cs="Open Sans"/>
          <w:color w:val="222E39"/>
          <w:sz w:val="22"/>
        </w:rPr>
        <w:t xml:space="preserve">időt takaríthatnak meg, amit akár a barátaikkal, családjukkal vagy hobbijukkal tölthetnek el. </w:t>
      </w:r>
    </w:p>
    <w:p w14:paraId="3BC1E6F8" w14:textId="77777777" w:rsidR="007F7DA3" w:rsidRPr="00A2084E" w:rsidRDefault="007F7DA3" w:rsidP="004242BD">
      <w:pPr>
        <w:jc w:val="both"/>
        <w:rPr>
          <w:rFonts w:ascii="Open Sans" w:hAnsi="Open Sans" w:cs="Open Sans"/>
          <w:color w:val="222E39"/>
          <w:sz w:val="22"/>
        </w:rPr>
      </w:pPr>
    </w:p>
    <w:p w14:paraId="3977F75E" w14:textId="77777777" w:rsidR="000E7FE8" w:rsidRPr="00A2084E" w:rsidRDefault="000E7FE8" w:rsidP="004242BD">
      <w:pPr>
        <w:jc w:val="both"/>
        <w:rPr>
          <w:rFonts w:ascii="Open Sans" w:hAnsi="Open Sans" w:cs="Open Sans"/>
          <w:color w:val="222E39"/>
          <w:sz w:val="22"/>
        </w:rPr>
      </w:pPr>
    </w:p>
    <w:p w14:paraId="4A59B421" w14:textId="77777777" w:rsidR="00CC1BA1" w:rsidRPr="00A2084E" w:rsidRDefault="00CC1BA1" w:rsidP="00CC1BA1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Az első fázis </w:t>
      </w:r>
    </w:p>
    <w:p w14:paraId="6E602DCD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</w:p>
    <w:p w14:paraId="7ACA0D2D" w14:textId="762EE0D2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tervezési fázist követően az első ütem </w:t>
      </w:r>
      <w:r w:rsidR="00EE611C" w:rsidRPr="00A2084E">
        <w:rPr>
          <w:rFonts w:ascii="Open Sans" w:hAnsi="Open Sans" w:cs="Open Sans"/>
          <w:color w:val="222E39"/>
          <w:sz w:val="22"/>
        </w:rPr>
        <w:t xml:space="preserve">kivitelezése </w:t>
      </w:r>
      <w:r w:rsidRPr="00A2084E">
        <w:rPr>
          <w:rFonts w:ascii="Open Sans" w:hAnsi="Open Sans" w:cs="Open Sans"/>
          <w:color w:val="222E39"/>
          <w:sz w:val="22"/>
        </w:rPr>
        <w:t>2017-ben kezdődött el, mára pedig a 28 ház</w:t>
      </w:r>
      <w:r w:rsidR="00D3045D" w:rsidRPr="00A2084E">
        <w:rPr>
          <w:rFonts w:ascii="Open Sans" w:hAnsi="Open Sans" w:cs="Open Sans"/>
          <w:color w:val="222E39"/>
          <w:sz w:val="22"/>
        </w:rPr>
        <w:t>ból</w:t>
      </w:r>
      <w:r w:rsidRPr="00A2084E">
        <w:rPr>
          <w:rFonts w:ascii="Open Sans" w:hAnsi="Open Sans" w:cs="Open Sans"/>
          <w:color w:val="222E39"/>
          <w:sz w:val="22"/>
        </w:rPr>
        <w:t xml:space="preserve"> 5 meg is valósult. 2019-ben a BudaPart Otthonok ’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A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’ és ’C’ jelű lakóházak, 2020-ban a BudaPart GATE irodaház, illetve a BudaPart Otthonok ’B’ és ’D’ épületek </w:t>
      </w:r>
      <w:r w:rsidR="00D3045D" w:rsidRPr="00A2084E">
        <w:rPr>
          <w:rFonts w:ascii="Open Sans" w:hAnsi="Open Sans" w:cs="Open Sans"/>
          <w:color w:val="222E39"/>
          <w:sz w:val="22"/>
        </w:rPr>
        <w:t>nyitották meg</w:t>
      </w:r>
      <w:r w:rsidRPr="00A2084E">
        <w:rPr>
          <w:rFonts w:ascii="Open Sans" w:hAnsi="Open Sans" w:cs="Open Sans"/>
          <w:color w:val="222E39"/>
          <w:sz w:val="22"/>
        </w:rPr>
        <w:t xml:space="preserve"> kapuit.  Ebben a fázisban összesen 635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darab lakás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és 20 ezer négyzetméternyi irodaterület készült el. Jelenleg egy 182 lakásos lakóház, valamint egy </w:t>
      </w:r>
      <w:r w:rsidR="00EE611C" w:rsidRPr="00A2084E">
        <w:rPr>
          <w:rFonts w:ascii="Open Sans" w:hAnsi="Open Sans" w:cs="Open Sans"/>
          <w:color w:val="222E39"/>
          <w:sz w:val="22"/>
        </w:rPr>
        <w:t>7</w:t>
      </w:r>
      <w:r w:rsidRPr="00A2084E">
        <w:rPr>
          <w:rFonts w:ascii="Open Sans" w:hAnsi="Open Sans" w:cs="Open Sans"/>
          <w:color w:val="222E39"/>
          <w:sz w:val="22"/>
        </w:rPr>
        <w:t xml:space="preserve"> szintes irodaház kivitelezése történik és további iroda</w:t>
      </w:r>
      <w:r w:rsidR="00D3045D" w:rsidRPr="00A2084E">
        <w:rPr>
          <w:rFonts w:ascii="Open Sans" w:hAnsi="Open Sans" w:cs="Open Sans"/>
          <w:color w:val="222E39"/>
          <w:sz w:val="22"/>
        </w:rPr>
        <w:t xml:space="preserve"> és</w:t>
      </w:r>
      <w:r w:rsidRPr="00A2084E">
        <w:rPr>
          <w:rFonts w:ascii="Open Sans" w:hAnsi="Open Sans" w:cs="Open Sans"/>
          <w:color w:val="222E39"/>
          <w:sz w:val="22"/>
        </w:rPr>
        <w:t xml:space="preserve"> lakó</w:t>
      </w:r>
      <w:r w:rsidR="00D3045D" w:rsidRPr="00A2084E">
        <w:rPr>
          <w:rFonts w:ascii="Open Sans" w:hAnsi="Open Sans" w:cs="Open Sans"/>
          <w:color w:val="222E39"/>
          <w:sz w:val="22"/>
        </w:rPr>
        <w:t xml:space="preserve">projektek, valamint egy </w:t>
      </w:r>
      <w:proofErr w:type="gramStart"/>
      <w:r w:rsidR="00D3045D" w:rsidRPr="00A2084E">
        <w:rPr>
          <w:rFonts w:ascii="Open Sans" w:hAnsi="Open Sans" w:cs="Open Sans"/>
          <w:color w:val="222E39"/>
          <w:sz w:val="22"/>
        </w:rPr>
        <w:t>hotel</w:t>
      </w:r>
      <w:proofErr w:type="gramEnd"/>
      <w:r w:rsidR="00D3045D"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color w:val="222E39"/>
          <w:sz w:val="22"/>
        </w:rPr>
        <w:t>állnak előkészítés alatt.</w:t>
      </w:r>
    </w:p>
    <w:p w14:paraId="3468735B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</w:p>
    <w:p w14:paraId="261E3537" w14:textId="3DC5EF99" w:rsidR="00CC1BA1" w:rsidRPr="00A2084E" w:rsidRDefault="00CC1BA1" w:rsidP="004242BD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Az egyes projektek</w:t>
      </w:r>
      <w:r w:rsidR="005007D9" w:rsidRPr="00A2084E">
        <w:rPr>
          <w:rFonts w:ascii="Open Sans" w:hAnsi="Open Sans" w:cs="Open Sans"/>
          <w:color w:val="222E39"/>
          <w:sz w:val="22"/>
        </w:rPr>
        <w:t xml:space="preserve"> a legnagyobb kereskedelmi </w:t>
      </w:r>
      <w:r w:rsidRPr="00A2084E">
        <w:rPr>
          <w:rFonts w:ascii="Open Sans" w:hAnsi="Open Sans" w:cs="Open Sans"/>
          <w:color w:val="222E39"/>
          <w:sz w:val="22"/>
        </w:rPr>
        <w:t>bank</w:t>
      </w:r>
      <w:r w:rsidR="005007D9" w:rsidRPr="00A2084E">
        <w:rPr>
          <w:rFonts w:ascii="Open Sans" w:hAnsi="Open Sans" w:cs="Open Sans"/>
          <w:color w:val="222E39"/>
          <w:sz w:val="22"/>
        </w:rPr>
        <w:t>ok</w:t>
      </w:r>
      <w:r w:rsidRPr="00A2084E">
        <w:rPr>
          <w:rFonts w:ascii="Open Sans" w:hAnsi="Open Sans" w:cs="Open Sans"/>
          <w:color w:val="222E39"/>
          <w:sz w:val="22"/>
        </w:rPr>
        <w:t xml:space="preserve"> finanszírozás</w:t>
      </w:r>
      <w:r w:rsidR="005007D9" w:rsidRPr="00A2084E">
        <w:rPr>
          <w:rFonts w:ascii="Open Sans" w:hAnsi="Open Sans" w:cs="Open Sans"/>
          <w:color w:val="222E39"/>
          <w:sz w:val="22"/>
        </w:rPr>
        <w:t>ával</w:t>
      </w:r>
      <w:r w:rsidRPr="00A2084E">
        <w:rPr>
          <w:rFonts w:ascii="Open Sans" w:hAnsi="Open Sans" w:cs="Open Sans"/>
          <w:color w:val="222E39"/>
          <w:sz w:val="22"/>
        </w:rPr>
        <w:t xml:space="preserve"> valósulnak meg, a beruházás sikerességét pedig jól mutatja, hogy már több mint 700 lakás tulajdonosra talált, a már átadott lakóépületekben </w:t>
      </w:r>
      <w:r w:rsidR="00F15CE8" w:rsidRPr="00A2084E">
        <w:rPr>
          <w:rFonts w:ascii="Open Sans" w:hAnsi="Open Sans" w:cs="Open Sans"/>
          <w:color w:val="222E39"/>
          <w:sz w:val="22"/>
        </w:rPr>
        <w:t xml:space="preserve">pedig </w:t>
      </w:r>
      <w:r w:rsidR="005007D9" w:rsidRPr="00A2084E">
        <w:rPr>
          <w:rFonts w:ascii="Open Sans" w:hAnsi="Open Sans" w:cs="Open Sans"/>
          <w:color w:val="222E39"/>
          <w:sz w:val="22"/>
        </w:rPr>
        <w:t xml:space="preserve">az </w:t>
      </w:r>
      <w:r w:rsidRPr="00A2084E">
        <w:rPr>
          <w:rFonts w:ascii="Open Sans" w:hAnsi="Open Sans" w:cs="Open Sans"/>
          <w:color w:val="222E39"/>
          <w:sz w:val="22"/>
        </w:rPr>
        <w:t>otthon</w:t>
      </w:r>
      <w:r w:rsidR="005007D9" w:rsidRPr="00A2084E">
        <w:rPr>
          <w:rFonts w:ascii="Open Sans" w:hAnsi="Open Sans" w:cs="Open Sans"/>
          <w:color w:val="222E39"/>
          <w:sz w:val="22"/>
        </w:rPr>
        <w:t>oknak kevesebb mint 5%-</w:t>
      </w:r>
      <w:proofErr w:type="gramStart"/>
      <w:r w:rsidR="005007D9" w:rsidRPr="00A2084E">
        <w:rPr>
          <w:rFonts w:ascii="Open Sans" w:hAnsi="Open Sans" w:cs="Open Sans"/>
          <w:color w:val="222E39"/>
          <w:sz w:val="22"/>
        </w:rPr>
        <w:t>a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elérhető. Az irodaházak is jól teljesítenek: a BudaPart GATE-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ben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már szinte teljes a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bérbeadottság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>, a jelenleg épülő BudaPart CITY-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ben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pedig nemrég egy teljes szintre írtak alá bérleti szerződést. </w:t>
      </w:r>
    </w:p>
    <w:p w14:paraId="6FEC3992" w14:textId="77777777" w:rsidR="00CC1BA1" w:rsidRPr="00A2084E" w:rsidRDefault="00CC1BA1" w:rsidP="004242BD">
      <w:pPr>
        <w:jc w:val="both"/>
        <w:rPr>
          <w:rFonts w:ascii="Open Sans" w:hAnsi="Open Sans" w:cs="Open Sans"/>
          <w:color w:val="222E39"/>
          <w:sz w:val="22"/>
        </w:rPr>
      </w:pPr>
    </w:p>
    <w:p w14:paraId="546997E4" w14:textId="6D859D7E" w:rsidR="00E231C1" w:rsidRPr="00A2084E" w:rsidRDefault="004D7923" w:rsidP="00E231C1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Építészet és design a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BudaParton</w:t>
      </w:r>
      <w:proofErr w:type="spellEnd"/>
    </w:p>
    <w:p w14:paraId="71F4D76C" w14:textId="77777777" w:rsidR="007F6352" w:rsidRPr="00A2084E" w:rsidRDefault="007F6352" w:rsidP="00B01F31">
      <w:pPr>
        <w:jc w:val="both"/>
        <w:rPr>
          <w:rFonts w:ascii="Open Sans" w:hAnsi="Open Sans" w:cs="Open Sans"/>
          <w:color w:val="222E39"/>
          <w:sz w:val="22"/>
        </w:rPr>
      </w:pPr>
    </w:p>
    <w:p w14:paraId="58F94305" w14:textId="39F7CD9B" w:rsidR="00DC3C2D" w:rsidRPr="00A2084E" w:rsidRDefault="00330D1F" w:rsidP="00B01F3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 fejlesztés során a környezettudatos megoldások és a friss, innovatív műszaki szemlélet kiemelt figyelmet kap</w:t>
      </w:r>
      <w:r w:rsidR="00F15CE8" w:rsidRPr="00A2084E">
        <w:rPr>
          <w:rFonts w:ascii="Open Sans" w:hAnsi="Open Sans" w:cs="Open Sans"/>
          <w:color w:val="222E39"/>
          <w:sz w:val="22"/>
        </w:rPr>
        <w:t>nak</w:t>
      </w:r>
      <w:r w:rsidRPr="00A2084E">
        <w:rPr>
          <w:rFonts w:ascii="Open Sans" w:hAnsi="Open Sans" w:cs="Open Sans"/>
          <w:color w:val="222E39"/>
          <w:sz w:val="22"/>
        </w:rPr>
        <w:t>. Az irodaházaknál már a tervezésnél a LEED GOLD minősítés szempontrendszere az irányadó</w:t>
      </w:r>
      <w:r w:rsidR="00DC3C2D" w:rsidRPr="00A2084E">
        <w:rPr>
          <w:rFonts w:ascii="Open Sans" w:hAnsi="Open Sans" w:cs="Open Sans"/>
          <w:color w:val="222E39"/>
          <w:sz w:val="22"/>
        </w:rPr>
        <w:t>, amit a már átadott</w:t>
      </w:r>
      <w:r w:rsidR="00923634" w:rsidRPr="00A2084E">
        <w:rPr>
          <w:rFonts w:ascii="Open Sans" w:hAnsi="Open Sans" w:cs="Open Sans"/>
          <w:color w:val="222E39"/>
          <w:sz w:val="22"/>
        </w:rPr>
        <w:t xml:space="preserve"> BudaPart GATE</w:t>
      </w:r>
      <w:r w:rsidR="00DC3C2D" w:rsidRPr="00A2084E">
        <w:rPr>
          <w:rFonts w:ascii="Open Sans" w:hAnsi="Open Sans" w:cs="Open Sans"/>
          <w:color w:val="222E39"/>
          <w:sz w:val="22"/>
        </w:rPr>
        <w:t xml:space="preserve"> épület megkapott az idei év folyamán</w:t>
      </w:r>
      <w:r w:rsidR="00923634" w:rsidRPr="00A2084E">
        <w:rPr>
          <w:rFonts w:ascii="Open Sans" w:hAnsi="Open Sans" w:cs="Open Sans"/>
          <w:color w:val="222E39"/>
          <w:sz w:val="22"/>
        </w:rPr>
        <w:t xml:space="preserve">. Az irodáknál a továbbiakban is megjelennek a zöld szempontok, többek között az energiahatékony gépészeti megoldások, az energiatakarékos világítótestek, a </w:t>
      </w:r>
      <w:r w:rsidR="00DC3C2D" w:rsidRPr="00A2084E">
        <w:rPr>
          <w:rFonts w:ascii="Open Sans" w:hAnsi="Open Sans" w:cs="Open Sans"/>
          <w:color w:val="222E39"/>
          <w:sz w:val="22"/>
        </w:rPr>
        <w:t>víztakarékos öntöz</w:t>
      </w:r>
      <w:r w:rsidR="00923634" w:rsidRPr="00A2084E">
        <w:rPr>
          <w:rFonts w:ascii="Open Sans" w:hAnsi="Open Sans" w:cs="Open Sans"/>
          <w:color w:val="222E39"/>
          <w:sz w:val="22"/>
        </w:rPr>
        <w:t xml:space="preserve">és </w:t>
      </w:r>
      <w:r w:rsidR="00DC3C2D" w:rsidRPr="00A2084E">
        <w:rPr>
          <w:rFonts w:ascii="Open Sans" w:hAnsi="Open Sans" w:cs="Open Sans"/>
          <w:color w:val="222E39"/>
          <w:sz w:val="22"/>
        </w:rPr>
        <w:t>és berendezések, az elektromos autótöltők</w:t>
      </w:r>
      <w:r w:rsidR="00923634" w:rsidRPr="00A2084E">
        <w:rPr>
          <w:rFonts w:ascii="Open Sans" w:hAnsi="Open Sans" w:cs="Open Sans"/>
          <w:color w:val="222E39"/>
          <w:sz w:val="22"/>
        </w:rPr>
        <w:t>,</w:t>
      </w:r>
      <w:r w:rsidR="00DC3C2D" w:rsidRPr="00A2084E">
        <w:rPr>
          <w:rFonts w:ascii="Open Sans" w:hAnsi="Open Sans" w:cs="Open Sans"/>
          <w:color w:val="222E39"/>
          <w:sz w:val="22"/>
        </w:rPr>
        <w:t xml:space="preserve"> valamint a beépített </w:t>
      </w:r>
      <w:r w:rsidR="00DC3C2D" w:rsidRPr="00A2084E">
        <w:rPr>
          <w:rFonts w:ascii="Open Sans" w:hAnsi="Open Sans" w:cs="Open Sans"/>
          <w:color w:val="222E39"/>
          <w:sz w:val="22"/>
        </w:rPr>
        <w:lastRenderedPageBreak/>
        <w:t xml:space="preserve">anyagok jelentős újrahasznosítottanyag-tartalmának </w:t>
      </w:r>
      <w:r w:rsidR="00975775" w:rsidRPr="00A2084E">
        <w:rPr>
          <w:rFonts w:ascii="Open Sans" w:hAnsi="Open Sans" w:cs="Open Sans"/>
          <w:color w:val="222E39"/>
          <w:sz w:val="22"/>
        </w:rPr>
        <w:t xml:space="preserve">jelentős </w:t>
      </w:r>
      <w:r w:rsidR="00DC3C2D" w:rsidRPr="00A2084E">
        <w:rPr>
          <w:rFonts w:ascii="Open Sans" w:hAnsi="Open Sans" w:cs="Open Sans"/>
          <w:color w:val="222E39"/>
          <w:sz w:val="22"/>
        </w:rPr>
        <w:t>arány</w:t>
      </w:r>
      <w:r w:rsidR="00923634" w:rsidRPr="00A2084E">
        <w:rPr>
          <w:rFonts w:ascii="Open Sans" w:hAnsi="Open Sans" w:cs="Open Sans"/>
          <w:color w:val="222E39"/>
          <w:sz w:val="22"/>
        </w:rPr>
        <w:t>a</w:t>
      </w:r>
      <w:r w:rsidR="00F15CE8" w:rsidRPr="00A2084E">
        <w:rPr>
          <w:rFonts w:ascii="Open Sans" w:hAnsi="Open Sans" w:cs="Open Sans"/>
          <w:color w:val="222E39"/>
          <w:sz w:val="22"/>
        </w:rPr>
        <w:t xml:space="preserve"> teszik még környezettudatosabbá az épületeket</w:t>
      </w:r>
      <w:r w:rsidR="00923634" w:rsidRPr="00A2084E">
        <w:rPr>
          <w:rFonts w:ascii="Open Sans" w:hAnsi="Open Sans" w:cs="Open Sans"/>
          <w:color w:val="222E39"/>
          <w:sz w:val="22"/>
        </w:rPr>
        <w:t>. A lakóházak</w:t>
      </w:r>
      <w:r w:rsidR="00A027CA" w:rsidRPr="00A2084E">
        <w:rPr>
          <w:rFonts w:ascii="Open Sans" w:hAnsi="Open Sans" w:cs="Open Sans"/>
          <w:color w:val="222E39"/>
          <w:sz w:val="22"/>
        </w:rPr>
        <w:t xml:space="preserve">ban a </w:t>
      </w:r>
      <w:proofErr w:type="spellStart"/>
      <w:r w:rsidR="00174892" w:rsidRPr="00A2084E">
        <w:rPr>
          <w:rFonts w:ascii="Open Sans" w:hAnsi="Open Sans" w:cs="Open Sans"/>
          <w:color w:val="222E39"/>
          <w:sz w:val="22"/>
        </w:rPr>
        <w:t>smart</w:t>
      </w:r>
      <w:proofErr w:type="spellEnd"/>
      <w:r w:rsidR="00174892" w:rsidRPr="00A2084E">
        <w:rPr>
          <w:rFonts w:ascii="Open Sans" w:hAnsi="Open Sans" w:cs="Open Sans"/>
          <w:color w:val="222E39"/>
          <w:sz w:val="22"/>
        </w:rPr>
        <w:t xml:space="preserve"> megoldások, </w:t>
      </w:r>
      <w:r w:rsidR="00A027CA" w:rsidRPr="00A2084E">
        <w:rPr>
          <w:rFonts w:ascii="Open Sans" w:hAnsi="Open Sans" w:cs="Open Sans"/>
          <w:color w:val="222E39"/>
          <w:sz w:val="22"/>
        </w:rPr>
        <w:t xml:space="preserve">a beépített okos otthon rendszer, a </w:t>
      </w:r>
      <w:r w:rsidR="00174892" w:rsidRPr="00A2084E">
        <w:rPr>
          <w:rFonts w:ascii="Open Sans" w:hAnsi="Open Sans" w:cs="Open Sans"/>
          <w:color w:val="222E39"/>
          <w:sz w:val="22"/>
        </w:rPr>
        <w:t>mennyezetfűtés- és hűtés</w:t>
      </w:r>
      <w:r w:rsidR="00A027CA" w:rsidRPr="00A2084E">
        <w:rPr>
          <w:rFonts w:ascii="Open Sans" w:hAnsi="Open Sans" w:cs="Open Sans"/>
          <w:color w:val="222E39"/>
          <w:sz w:val="22"/>
        </w:rPr>
        <w:t>, okos dugaszolóaljzatok és vezérelhető termosztátok</w:t>
      </w:r>
      <w:r w:rsidR="00F15CE8" w:rsidRPr="00A2084E">
        <w:rPr>
          <w:rFonts w:ascii="Open Sans" w:hAnsi="Open Sans" w:cs="Open Sans"/>
          <w:color w:val="222E39"/>
          <w:sz w:val="22"/>
        </w:rPr>
        <w:t xml:space="preserve"> tükrözik a fenntartható szemléletet</w:t>
      </w:r>
      <w:r w:rsidR="00A027CA" w:rsidRPr="00A2084E">
        <w:rPr>
          <w:rFonts w:ascii="Open Sans" w:hAnsi="Open Sans" w:cs="Open Sans"/>
          <w:color w:val="222E39"/>
          <w:sz w:val="22"/>
        </w:rPr>
        <w:t>. Emellett jelentős szempont, hogy minél több lakásnak legyen vízparti</w:t>
      </w:r>
      <w:r w:rsidR="005C4F81" w:rsidRPr="00A2084E">
        <w:rPr>
          <w:rFonts w:ascii="Open Sans" w:hAnsi="Open Sans" w:cs="Open Sans"/>
          <w:color w:val="222E39"/>
          <w:sz w:val="22"/>
        </w:rPr>
        <w:t xml:space="preserve"> panorámája, illetve a lehető leg</w:t>
      </w:r>
      <w:proofErr w:type="gramStart"/>
      <w:r w:rsidR="005C4F81" w:rsidRPr="00A2084E">
        <w:rPr>
          <w:rFonts w:ascii="Open Sans" w:hAnsi="Open Sans" w:cs="Open Sans"/>
          <w:color w:val="222E39"/>
          <w:sz w:val="22"/>
        </w:rPr>
        <w:t>ideálisabb</w:t>
      </w:r>
      <w:proofErr w:type="gramEnd"/>
      <w:r w:rsidR="005C4F81" w:rsidRPr="00A2084E">
        <w:rPr>
          <w:rFonts w:ascii="Open Sans" w:hAnsi="Open Sans" w:cs="Open Sans"/>
          <w:color w:val="222E39"/>
          <w:sz w:val="22"/>
        </w:rPr>
        <w:t xml:space="preserve"> legyen a benapozottság és a kilátás, amit az eltérő szin</w:t>
      </w:r>
      <w:r w:rsidR="0011697D" w:rsidRPr="00A2084E">
        <w:rPr>
          <w:rFonts w:ascii="Open Sans" w:hAnsi="Open Sans" w:cs="Open Sans"/>
          <w:color w:val="222E39"/>
          <w:sz w:val="22"/>
        </w:rPr>
        <w:t>tmagasságok</w:t>
      </w:r>
      <w:r w:rsidR="005C4F81" w:rsidRPr="00A2084E">
        <w:rPr>
          <w:rFonts w:ascii="Open Sans" w:hAnsi="Open Sans" w:cs="Open Sans"/>
          <w:color w:val="222E39"/>
          <w:sz w:val="22"/>
        </w:rPr>
        <w:t xml:space="preserve"> és a keretes beépítés </w:t>
      </w:r>
      <w:r w:rsidR="00F15CE8" w:rsidRPr="00A2084E">
        <w:rPr>
          <w:rFonts w:ascii="Open Sans" w:hAnsi="Open Sans" w:cs="Open Sans"/>
          <w:color w:val="222E39"/>
          <w:sz w:val="22"/>
        </w:rPr>
        <w:t>biztosítanak.</w:t>
      </w:r>
    </w:p>
    <w:p w14:paraId="6D8CE929" w14:textId="77777777" w:rsidR="00205C3B" w:rsidRPr="00A2084E" w:rsidRDefault="00205C3B" w:rsidP="00B01F31">
      <w:pPr>
        <w:jc w:val="both"/>
        <w:rPr>
          <w:rFonts w:ascii="Open Sans" w:hAnsi="Open Sans" w:cs="Open Sans"/>
          <w:color w:val="222E39"/>
          <w:sz w:val="22"/>
        </w:rPr>
      </w:pPr>
    </w:p>
    <w:p w14:paraId="331070A8" w14:textId="3F21A727" w:rsidR="007F7DA3" w:rsidRPr="00A2084E" w:rsidRDefault="00B01F31" w:rsidP="007F7DA3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változatos építészeti megoldások mellett </w:t>
      </w:r>
      <w:r w:rsidR="003E4362" w:rsidRPr="00A2084E">
        <w:rPr>
          <w:rFonts w:ascii="Open Sans" w:hAnsi="Open Sans" w:cs="Open Sans"/>
          <w:color w:val="222E39"/>
          <w:sz w:val="22"/>
        </w:rPr>
        <w:t xml:space="preserve">az egységes arculati elemek és designszempontok </w:t>
      </w:r>
      <w:r w:rsidR="0011697D" w:rsidRPr="00A2084E">
        <w:rPr>
          <w:rFonts w:ascii="Open Sans" w:hAnsi="Open Sans" w:cs="Open Sans"/>
          <w:color w:val="222E39"/>
          <w:sz w:val="22"/>
        </w:rPr>
        <w:t xml:space="preserve">kapnak </w:t>
      </w:r>
      <w:r w:rsidR="003E4362" w:rsidRPr="00A2084E">
        <w:rPr>
          <w:rFonts w:ascii="Open Sans" w:hAnsi="Open Sans" w:cs="Open Sans"/>
          <w:color w:val="222E39"/>
          <w:sz w:val="22"/>
        </w:rPr>
        <w:t>hangsúlyos szerepet</w:t>
      </w:r>
      <w:r w:rsidR="007F7DA3" w:rsidRPr="00A2084E">
        <w:rPr>
          <w:rFonts w:ascii="Open Sans" w:hAnsi="Open Sans" w:cs="Open Sans"/>
          <w:color w:val="222E39"/>
          <w:sz w:val="22"/>
        </w:rPr>
        <w:t>, amik megfogalmazódnak</w:t>
      </w:r>
      <w:r w:rsidRPr="00A2084E">
        <w:rPr>
          <w:rFonts w:ascii="Open Sans" w:hAnsi="Open Sans" w:cs="Open Sans"/>
          <w:color w:val="222E39"/>
          <w:sz w:val="22"/>
        </w:rPr>
        <w:t xml:space="preserve"> a lakó-és irodaházak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szignalizációjában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>, a kereskedelmi egységek homlokzatán</w:t>
      </w:r>
      <w:r w:rsidR="0011697D" w:rsidRPr="00A2084E">
        <w:rPr>
          <w:rFonts w:ascii="Open Sans" w:hAnsi="Open Sans" w:cs="Open Sans"/>
          <w:color w:val="222E39"/>
          <w:sz w:val="22"/>
        </w:rPr>
        <w:t xml:space="preserve">, </w:t>
      </w:r>
      <w:r w:rsidRPr="00A2084E">
        <w:rPr>
          <w:rFonts w:ascii="Open Sans" w:hAnsi="Open Sans" w:cs="Open Sans"/>
          <w:color w:val="222E39"/>
          <w:sz w:val="22"/>
        </w:rPr>
        <w:t>a mintahasználatban</w:t>
      </w:r>
      <w:r w:rsidR="0011697D" w:rsidRPr="00A2084E">
        <w:rPr>
          <w:rFonts w:ascii="Open Sans" w:hAnsi="Open Sans" w:cs="Open Sans"/>
          <w:color w:val="222E39"/>
          <w:sz w:val="22"/>
        </w:rPr>
        <w:t xml:space="preserve">, </w:t>
      </w:r>
      <w:r w:rsidRPr="00A2084E">
        <w:rPr>
          <w:rFonts w:ascii="Open Sans" w:hAnsi="Open Sans" w:cs="Open Sans"/>
          <w:color w:val="222E39"/>
          <w:sz w:val="22"/>
        </w:rPr>
        <w:t>az épületek lobbijaiban</w:t>
      </w:r>
      <w:r w:rsidR="003E4362" w:rsidRPr="00A2084E">
        <w:rPr>
          <w:rFonts w:ascii="Open Sans" w:hAnsi="Open Sans" w:cs="Open Sans"/>
          <w:color w:val="222E39"/>
          <w:sz w:val="22"/>
        </w:rPr>
        <w:t>, valamint</w:t>
      </w:r>
      <w:r w:rsidRPr="00A2084E">
        <w:rPr>
          <w:rFonts w:ascii="Open Sans" w:hAnsi="Open Sans" w:cs="Open Sans"/>
          <w:color w:val="222E39"/>
          <w:sz w:val="22"/>
        </w:rPr>
        <w:t xml:space="preserve"> a tájépítészetben </w:t>
      </w:r>
      <w:r w:rsidR="0011697D" w:rsidRPr="00A2084E">
        <w:rPr>
          <w:rFonts w:ascii="Open Sans" w:hAnsi="Open Sans" w:cs="Open Sans"/>
          <w:color w:val="222E39"/>
          <w:sz w:val="22"/>
        </w:rPr>
        <w:t>is</w:t>
      </w:r>
      <w:r w:rsidR="003E4362" w:rsidRPr="00A2084E">
        <w:rPr>
          <w:rFonts w:ascii="Open Sans" w:hAnsi="Open Sans" w:cs="Open Sans"/>
          <w:color w:val="222E39"/>
          <w:sz w:val="22"/>
        </w:rPr>
        <w:t>.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 A lakóépületeknél többek között a homlokzat színhasználata mintegy befordul az előtér első </w:t>
      </w:r>
      <w:proofErr w:type="gramStart"/>
      <w:r w:rsidR="007F7DA3" w:rsidRPr="00A2084E">
        <w:rPr>
          <w:rFonts w:ascii="Open Sans" w:hAnsi="Open Sans" w:cs="Open Sans"/>
          <w:color w:val="222E39"/>
          <w:sz w:val="22"/>
        </w:rPr>
        <w:t>zónájába</w:t>
      </w:r>
      <w:proofErr w:type="gramEnd"/>
      <w:r w:rsidR="007F7DA3" w:rsidRPr="00A2084E">
        <w:rPr>
          <w:rFonts w:ascii="Open Sans" w:hAnsi="Open Sans" w:cs="Open Sans"/>
          <w:color w:val="222E39"/>
          <w:sz w:val="22"/>
        </w:rPr>
        <w:t xml:space="preserve">, de a hullámmintás díszburkolat is megjelenik a </w:t>
      </w:r>
      <w:r w:rsidR="0099699A" w:rsidRPr="00A2084E">
        <w:rPr>
          <w:rFonts w:ascii="Open Sans" w:hAnsi="Open Sans" w:cs="Open Sans"/>
          <w:color w:val="222E39"/>
          <w:sz w:val="22"/>
        </w:rPr>
        <w:t>b</w:t>
      </w:r>
      <w:r w:rsidR="007F7DA3" w:rsidRPr="00A2084E">
        <w:rPr>
          <w:rFonts w:ascii="Open Sans" w:hAnsi="Open Sans" w:cs="Open Sans"/>
          <w:color w:val="222E39"/>
          <w:sz w:val="22"/>
        </w:rPr>
        <w:t>első terekben. A BudaPart GATE-</w:t>
      </w:r>
      <w:proofErr w:type="spellStart"/>
      <w:r w:rsidR="007F7DA3" w:rsidRPr="00A2084E">
        <w:rPr>
          <w:rFonts w:ascii="Open Sans" w:hAnsi="Open Sans" w:cs="Open Sans"/>
          <w:color w:val="222E39"/>
          <w:sz w:val="22"/>
        </w:rPr>
        <w:t>ben</w:t>
      </w:r>
      <w:proofErr w:type="spellEnd"/>
      <w:r w:rsidR="007F7DA3" w:rsidRPr="00A2084E">
        <w:rPr>
          <w:rFonts w:ascii="Open Sans" w:hAnsi="Open Sans" w:cs="Open Sans"/>
          <w:color w:val="222E39"/>
          <w:sz w:val="22"/>
        </w:rPr>
        <w:t xml:space="preserve"> megjelenik az egyedi BudaPart </w:t>
      </w:r>
      <w:proofErr w:type="spellStart"/>
      <w:r w:rsidR="007F7DA3" w:rsidRPr="00A2084E">
        <w:rPr>
          <w:rFonts w:ascii="Open Sans" w:hAnsi="Open Sans" w:cs="Open Sans"/>
          <w:color w:val="222E39"/>
          <w:sz w:val="22"/>
        </w:rPr>
        <w:t>térkő</w:t>
      </w:r>
      <w:proofErr w:type="spellEnd"/>
      <w:r w:rsidR="007F7DA3" w:rsidRPr="00A2084E">
        <w:rPr>
          <w:rFonts w:ascii="Open Sans" w:hAnsi="Open Sans" w:cs="Open Sans"/>
          <w:color w:val="222E39"/>
          <w:sz w:val="22"/>
        </w:rPr>
        <w:t xml:space="preserve"> mintázata az irodaház járófelületén, a színezett falburkolat ritmusa és arányai pedig az épület homlokzatát idézik meg. </w:t>
      </w:r>
    </w:p>
    <w:p w14:paraId="296C01B3" w14:textId="77777777" w:rsidR="007F7DA3" w:rsidRPr="00A2084E" w:rsidRDefault="007F7DA3" w:rsidP="00B01F31">
      <w:pPr>
        <w:jc w:val="both"/>
        <w:rPr>
          <w:rFonts w:ascii="Open Sans" w:hAnsi="Open Sans" w:cs="Open Sans"/>
          <w:color w:val="222E39"/>
          <w:sz w:val="22"/>
        </w:rPr>
      </w:pPr>
    </w:p>
    <w:p w14:paraId="33F112BD" w14:textId="72B1E973" w:rsidR="00E231C1" w:rsidRPr="00A2084E" w:rsidRDefault="00705D11" w:rsidP="00B01F3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</w:t>
      </w:r>
      <w:r w:rsidR="00E634F9" w:rsidRPr="00A2084E">
        <w:rPr>
          <w:rFonts w:ascii="Open Sans" w:hAnsi="Open Sans" w:cs="Open Sans"/>
          <w:color w:val="222E39"/>
          <w:sz w:val="22"/>
        </w:rPr>
        <w:t>z egyes épületeket más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 és </w:t>
      </w:r>
      <w:r w:rsidR="00E634F9" w:rsidRPr="00A2084E">
        <w:rPr>
          <w:rFonts w:ascii="Open Sans" w:hAnsi="Open Sans" w:cs="Open Sans"/>
          <w:color w:val="222E39"/>
          <w:sz w:val="22"/>
        </w:rPr>
        <w:t>más</w:t>
      </w:r>
      <w:r w:rsidRPr="00A2084E">
        <w:rPr>
          <w:rFonts w:ascii="Open Sans" w:hAnsi="Open Sans" w:cs="Open Sans"/>
          <w:color w:val="222E39"/>
          <w:sz w:val="22"/>
        </w:rPr>
        <w:t xml:space="preserve"> építésziroda tervez</w:t>
      </w:r>
      <w:r w:rsidR="00E634F9" w:rsidRPr="00A2084E">
        <w:rPr>
          <w:rFonts w:ascii="Open Sans" w:hAnsi="Open Sans" w:cs="Open Sans"/>
          <w:color w:val="222E39"/>
          <w:sz w:val="22"/>
        </w:rPr>
        <w:t>i, azonban a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lobbik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at </w:t>
      </w:r>
      <w:r w:rsidR="00E634F9" w:rsidRPr="00A2084E">
        <w:rPr>
          <w:rFonts w:ascii="Open Sans" w:hAnsi="Open Sans" w:cs="Open Sans"/>
          <w:color w:val="222E39"/>
          <w:sz w:val="22"/>
        </w:rPr>
        <w:t xml:space="preserve">egy csapat, 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a </w:t>
      </w:r>
      <w:proofErr w:type="spellStart"/>
      <w:r w:rsidR="00B01F31" w:rsidRPr="00A2084E">
        <w:rPr>
          <w:rFonts w:ascii="Open Sans" w:hAnsi="Open Sans" w:cs="Open Sans"/>
          <w:color w:val="222E39"/>
          <w:sz w:val="22"/>
        </w:rPr>
        <w:t>Pyxis</w:t>
      </w:r>
      <w:proofErr w:type="spellEnd"/>
      <w:r w:rsidR="00B01F31" w:rsidRPr="00A2084E">
        <w:rPr>
          <w:rFonts w:ascii="Open Sans" w:hAnsi="Open Sans" w:cs="Open Sans"/>
          <w:color w:val="222E39"/>
          <w:sz w:val="22"/>
        </w:rPr>
        <w:t xml:space="preserve"> </w:t>
      </w:r>
      <w:proofErr w:type="spellStart"/>
      <w:r w:rsidR="00B01F31" w:rsidRPr="00A2084E">
        <w:rPr>
          <w:rFonts w:ascii="Open Sans" w:hAnsi="Open Sans" w:cs="Open Sans"/>
          <w:color w:val="222E39"/>
          <w:sz w:val="22"/>
        </w:rPr>
        <w:t>Nautica</w:t>
      </w:r>
      <w:proofErr w:type="spellEnd"/>
      <w:r w:rsidR="00B01F31" w:rsidRPr="00A2084E">
        <w:rPr>
          <w:rFonts w:ascii="Open Sans" w:hAnsi="Open Sans" w:cs="Open Sans"/>
          <w:color w:val="222E39"/>
          <w:sz w:val="22"/>
        </w:rPr>
        <w:t xml:space="preserve"> fogja össze</w:t>
      </w:r>
      <w:r w:rsidRPr="00A2084E">
        <w:rPr>
          <w:rFonts w:ascii="Open Sans" w:hAnsi="Open Sans" w:cs="Open Sans"/>
          <w:color w:val="222E39"/>
          <w:sz w:val="22"/>
        </w:rPr>
        <w:t xml:space="preserve">, ami jól látható a már elkészült épületekben: a lakóházak lobbijai </w:t>
      </w:r>
      <w:r w:rsidR="007F7DA3" w:rsidRPr="00A2084E">
        <w:rPr>
          <w:rFonts w:ascii="Open Sans" w:hAnsi="Open Sans" w:cs="Open Sans"/>
          <w:color w:val="222E39"/>
          <w:sz w:val="22"/>
        </w:rPr>
        <w:t>dizájnban</w:t>
      </w:r>
      <w:r w:rsidR="00E634F9" w:rsidRPr="00A2084E">
        <w:rPr>
          <w:rFonts w:ascii="Open Sans" w:hAnsi="Open Sans" w:cs="Open Sans"/>
          <w:color w:val="222E39"/>
          <w:sz w:val="22"/>
        </w:rPr>
        <w:t xml:space="preserve"> harmonizálnak</w:t>
      </w:r>
      <w:r w:rsidRPr="00A2084E">
        <w:rPr>
          <w:rFonts w:ascii="Open Sans" w:hAnsi="Open Sans" w:cs="Open Sans"/>
          <w:color w:val="222E39"/>
          <w:sz w:val="22"/>
        </w:rPr>
        <w:t xml:space="preserve">, 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amit az egyes házak adottságai alapján lettek </w:t>
      </w:r>
      <w:proofErr w:type="gramStart"/>
      <w:r w:rsidR="007F7DA3" w:rsidRPr="00A2084E">
        <w:rPr>
          <w:rFonts w:ascii="Open Sans" w:hAnsi="Open Sans" w:cs="Open Sans"/>
          <w:color w:val="222E39"/>
          <w:sz w:val="22"/>
        </w:rPr>
        <w:t>adaptálva</w:t>
      </w:r>
      <w:proofErr w:type="gramEnd"/>
      <w:r w:rsidR="007F7DA3" w:rsidRPr="00A2084E">
        <w:rPr>
          <w:rFonts w:ascii="Open Sans" w:hAnsi="Open Sans" w:cs="Open Sans"/>
          <w:color w:val="222E39"/>
          <w:sz w:val="22"/>
        </w:rPr>
        <w:t>.</w:t>
      </w:r>
      <w:r w:rsidR="007F7DA3" w:rsidRPr="00A2084E">
        <w:rPr>
          <w:rFonts w:ascii="Open Sans" w:hAnsi="Open Sans" w:cs="Open Sans"/>
          <w:color w:val="222E39"/>
          <w:sz w:val="20"/>
          <w:szCs w:val="22"/>
        </w:rPr>
        <w:t xml:space="preserve"> </w:t>
      </w:r>
      <w:r w:rsidR="0011697D" w:rsidRPr="00A2084E">
        <w:rPr>
          <w:rFonts w:ascii="Open Sans" w:hAnsi="Open Sans" w:cs="Open Sans"/>
          <w:color w:val="222E39"/>
          <w:sz w:val="22"/>
        </w:rPr>
        <w:t>Ezek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mellett a táj</w:t>
      </w:r>
      <w:r w:rsidR="00E10512" w:rsidRPr="00A2084E">
        <w:rPr>
          <w:rFonts w:ascii="Open Sans" w:hAnsi="Open Sans" w:cs="Open Sans"/>
          <w:color w:val="222E39"/>
          <w:sz w:val="22"/>
        </w:rPr>
        <w:t>- és szabadtér</w:t>
      </w:r>
      <w:r w:rsidR="00B01F31" w:rsidRPr="00A2084E">
        <w:rPr>
          <w:rFonts w:ascii="Open Sans" w:hAnsi="Open Sans" w:cs="Open Sans"/>
          <w:color w:val="222E39"/>
          <w:sz w:val="22"/>
        </w:rPr>
        <w:t>építészet</w:t>
      </w:r>
      <w:r w:rsidRPr="00A2084E">
        <w:rPr>
          <w:rFonts w:ascii="Open Sans" w:hAnsi="Open Sans" w:cs="Open Sans"/>
          <w:color w:val="222E39"/>
          <w:sz w:val="22"/>
        </w:rPr>
        <w:t xml:space="preserve"> járul hozzá a városnegyed arculatának és hangulatának megteremtéséhez, ami a külső szemlélők számára is látványos. 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Az S73 Tájépítészeti Stúdió csapata és az általuk létrehozott tájépítészeti </w:t>
      </w:r>
      <w:proofErr w:type="gramStart"/>
      <w:r w:rsidR="00B01F31" w:rsidRPr="00A2084E">
        <w:rPr>
          <w:rFonts w:ascii="Open Sans" w:hAnsi="Open Sans" w:cs="Open Sans"/>
          <w:color w:val="222E39"/>
          <w:sz w:val="22"/>
        </w:rPr>
        <w:t>koncepció</w:t>
      </w:r>
      <w:proofErr w:type="gramEnd"/>
      <w:r w:rsidR="00B01F31" w:rsidRPr="00A2084E">
        <w:rPr>
          <w:rFonts w:ascii="Open Sans" w:hAnsi="Open Sans" w:cs="Open Sans"/>
          <w:color w:val="222E39"/>
          <w:sz w:val="22"/>
        </w:rPr>
        <w:t xml:space="preserve"> a teljes beruházást végigkíséri, ami megteremti </w:t>
      </w:r>
      <w:r w:rsidR="0099699A" w:rsidRPr="00A2084E">
        <w:rPr>
          <w:rFonts w:ascii="Open Sans" w:hAnsi="Open Sans" w:cs="Open Sans"/>
          <w:color w:val="222E39"/>
          <w:sz w:val="22"/>
        </w:rPr>
        <w:t>a</w:t>
      </w:r>
      <w:r w:rsidR="00B01F31" w:rsidRPr="00A2084E">
        <w:rPr>
          <w:rFonts w:ascii="Open Sans" w:hAnsi="Open Sans" w:cs="Open Sans"/>
          <w:color w:val="222E39"/>
          <w:sz w:val="22"/>
        </w:rPr>
        <w:t>z épületek összhangját, mintegy összekötve azokat a természettel, a Dunával és a városlakókkal. A fejlesztői víziónak megfelelően a nagyarányú zöldítés elsődleges szerepet kap, így fás</w:t>
      </w:r>
      <w:r w:rsidR="00710463" w:rsidRPr="00A2084E">
        <w:rPr>
          <w:rFonts w:ascii="Open Sans" w:hAnsi="Open Sans" w:cs="Open Sans"/>
          <w:color w:val="222E39"/>
          <w:sz w:val="22"/>
        </w:rPr>
        <w:t>, szellős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belső terek jönnek létre, maximalizálják a lombkoronaborítást, emellett a stúdió alakítja ki a létrejövő belső parkfelületeket</w:t>
      </w:r>
      <w:r w:rsidRPr="00A2084E">
        <w:rPr>
          <w:rFonts w:ascii="Open Sans" w:hAnsi="Open Sans" w:cs="Open Sans"/>
          <w:color w:val="222E39"/>
          <w:sz w:val="22"/>
        </w:rPr>
        <w:t>, valamint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a rekreációs fejlesztéseket</w:t>
      </w:r>
      <w:r w:rsidR="0011697D" w:rsidRPr="00A2084E">
        <w:rPr>
          <w:rFonts w:ascii="Open Sans" w:hAnsi="Open Sans" w:cs="Open Sans"/>
          <w:color w:val="222E39"/>
          <w:sz w:val="22"/>
        </w:rPr>
        <w:t>. Ezen felül az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épített környezetbe is csempésznek játékos elemeket: a zöld szigetek hullámszerű kialakítása megtöri az egyenes vonalakat</w:t>
      </w:r>
      <w:r w:rsidR="0099699A" w:rsidRPr="00A2084E">
        <w:rPr>
          <w:rFonts w:ascii="Open Sans" w:hAnsi="Open Sans" w:cs="Open Sans"/>
          <w:color w:val="222E39"/>
          <w:sz w:val="22"/>
        </w:rPr>
        <w:t>.</w:t>
      </w:r>
      <w:r w:rsidR="00962A78" w:rsidRPr="00A2084E">
        <w:rPr>
          <w:rFonts w:ascii="Open Sans" w:hAnsi="Open Sans" w:cs="Open Sans"/>
          <w:color w:val="222E39"/>
          <w:sz w:val="22"/>
        </w:rPr>
        <w:t xml:space="preserve"> </w:t>
      </w:r>
      <w:r w:rsidR="0099699A" w:rsidRPr="00A2084E">
        <w:rPr>
          <w:rFonts w:ascii="Open Sans" w:hAnsi="Open Sans" w:cs="Open Sans"/>
          <w:color w:val="222E39"/>
          <w:sz w:val="22"/>
        </w:rPr>
        <w:t>E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gyedi, BudaPart térkövet terveztek, innovatív finombeton padokat helyeztek el a területen, </w:t>
      </w:r>
      <w:r w:rsidR="00D3045D" w:rsidRPr="00A2084E">
        <w:rPr>
          <w:rFonts w:ascii="Open Sans" w:hAnsi="Open Sans" w:cs="Open Sans"/>
          <w:color w:val="222E39"/>
          <w:sz w:val="22"/>
        </w:rPr>
        <w:t xml:space="preserve">és 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a csatornafedelek </w:t>
      </w:r>
      <w:r w:rsidR="00D3045D" w:rsidRPr="00A2084E">
        <w:rPr>
          <w:rFonts w:ascii="Open Sans" w:hAnsi="Open Sans" w:cs="Open Sans"/>
          <w:color w:val="222E39"/>
          <w:sz w:val="22"/>
        </w:rPr>
        <w:t>is</w:t>
      </w:r>
      <w:r w:rsidR="00B01F31" w:rsidRPr="00A2084E">
        <w:rPr>
          <w:rFonts w:ascii="Open Sans" w:hAnsi="Open Sans" w:cs="Open Sans"/>
          <w:color w:val="222E39"/>
          <w:sz w:val="22"/>
        </w:rPr>
        <w:t xml:space="preserve"> egyedi mintázatúak.</w:t>
      </w:r>
      <w:r w:rsidR="009571C9" w:rsidRPr="00A2084E">
        <w:rPr>
          <w:rFonts w:ascii="Open Sans" w:hAnsi="Open Sans" w:cs="Open Sans"/>
          <w:color w:val="222E39"/>
          <w:sz w:val="22"/>
        </w:rPr>
        <w:t xml:space="preserve"> </w:t>
      </w:r>
      <w:r w:rsidR="009E0411" w:rsidRPr="00A2084E">
        <w:rPr>
          <w:rFonts w:ascii="Open Sans" w:hAnsi="Open Sans" w:cs="Open Sans"/>
          <w:color w:val="222E39"/>
          <w:sz w:val="22"/>
        </w:rPr>
        <w:t xml:space="preserve">A már megvalósult első fázisban összesen 30 hulladékgyűjtő, két ivókút, 50 pihenőpad létesült, emellett </w:t>
      </w:r>
      <w:r w:rsidR="009A5DE1" w:rsidRPr="00A2084E">
        <w:rPr>
          <w:rFonts w:ascii="Open Sans" w:hAnsi="Open Sans" w:cs="Open Sans"/>
          <w:color w:val="222E39"/>
          <w:sz w:val="22"/>
        </w:rPr>
        <w:t>megközelítőleg 1000 négyzetméternyi cserj</w:t>
      </w:r>
      <w:r w:rsidR="0011697D" w:rsidRPr="00A2084E">
        <w:rPr>
          <w:rFonts w:ascii="Open Sans" w:hAnsi="Open Sans" w:cs="Open Sans"/>
          <w:color w:val="222E39"/>
          <w:sz w:val="22"/>
        </w:rPr>
        <w:t>ét</w:t>
      </w:r>
      <w:r w:rsidR="009A5DE1" w:rsidRPr="00A2084E">
        <w:rPr>
          <w:rFonts w:ascii="Open Sans" w:hAnsi="Open Sans" w:cs="Open Sans"/>
          <w:color w:val="222E39"/>
          <w:sz w:val="22"/>
        </w:rPr>
        <w:t xml:space="preserve"> ülte</w:t>
      </w:r>
      <w:r w:rsidR="0011697D" w:rsidRPr="00A2084E">
        <w:rPr>
          <w:rFonts w:ascii="Open Sans" w:hAnsi="Open Sans" w:cs="Open Sans"/>
          <w:color w:val="222E39"/>
          <w:sz w:val="22"/>
        </w:rPr>
        <w:t>ttek</w:t>
      </w:r>
      <w:r w:rsidR="009A5DE1" w:rsidRPr="00A2084E">
        <w:rPr>
          <w:rFonts w:ascii="Open Sans" w:hAnsi="Open Sans" w:cs="Open Sans"/>
          <w:color w:val="222E39"/>
          <w:sz w:val="22"/>
        </w:rPr>
        <w:t xml:space="preserve">, több mint 21 ezer négyzetméteren történt gyepesítés, a faállomány pedig a fejlesztés végére </w:t>
      </w:r>
      <w:r w:rsidR="0011697D" w:rsidRPr="00A2084E">
        <w:rPr>
          <w:rFonts w:ascii="Open Sans" w:hAnsi="Open Sans" w:cs="Open Sans"/>
          <w:color w:val="222E39"/>
          <w:sz w:val="22"/>
        </w:rPr>
        <w:t>az eredeti dupláját is meghaladja majd</w:t>
      </w:r>
      <w:r w:rsidR="009A5DE1" w:rsidRPr="00A2084E">
        <w:rPr>
          <w:rFonts w:ascii="Open Sans" w:hAnsi="Open Sans" w:cs="Open Sans"/>
          <w:color w:val="222E39"/>
          <w:sz w:val="22"/>
        </w:rPr>
        <w:t>.</w:t>
      </w:r>
      <w:r w:rsidR="004E2E8C" w:rsidRPr="00A2084E">
        <w:rPr>
          <w:rFonts w:ascii="Open Sans" w:hAnsi="Open Sans" w:cs="Open Sans"/>
          <w:color w:val="222E39"/>
          <w:sz w:val="22"/>
        </w:rPr>
        <w:t xml:space="preserve"> </w:t>
      </w:r>
      <w:r w:rsidR="00710463" w:rsidRPr="00A2084E">
        <w:rPr>
          <w:rFonts w:ascii="Open Sans" w:hAnsi="Open Sans" w:cs="Open Sans"/>
          <w:color w:val="222E39"/>
          <w:sz w:val="22"/>
        </w:rPr>
        <w:t xml:space="preserve">Ebből adódóan </w:t>
      </w:r>
      <w:r w:rsidR="004E2E8C" w:rsidRPr="00A2084E">
        <w:rPr>
          <w:rFonts w:ascii="Open Sans" w:hAnsi="Open Sans" w:cs="Open Sans"/>
          <w:color w:val="222E39"/>
          <w:sz w:val="22"/>
        </w:rPr>
        <w:t xml:space="preserve">a </w:t>
      </w:r>
      <w:proofErr w:type="spellStart"/>
      <w:r w:rsidR="004E2E8C" w:rsidRPr="00A2084E">
        <w:rPr>
          <w:rFonts w:ascii="Open Sans" w:hAnsi="Open Sans" w:cs="Open Sans"/>
          <w:color w:val="222E39"/>
          <w:sz w:val="22"/>
        </w:rPr>
        <w:t>Kopaszi-gát</w:t>
      </w:r>
      <w:proofErr w:type="spellEnd"/>
      <w:r w:rsidR="004E2E8C" w:rsidRPr="00A2084E">
        <w:rPr>
          <w:rFonts w:ascii="Open Sans" w:hAnsi="Open Sans" w:cs="Open Sans"/>
          <w:color w:val="222E39"/>
          <w:sz w:val="22"/>
        </w:rPr>
        <w:t xml:space="preserve"> jelenlegi parkja 13 hektárral bővül</w:t>
      </w:r>
      <w:r w:rsidR="00710463" w:rsidRPr="00A2084E">
        <w:rPr>
          <w:rFonts w:ascii="Open Sans" w:hAnsi="Open Sans" w:cs="Open Sans"/>
          <w:color w:val="222E39"/>
          <w:sz w:val="22"/>
        </w:rPr>
        <w:t xml:space="preserve"> a Dombóvári és Budafoki út által közrefogott területtel</w:t>
      </w:r>
      <w:r w:rsidR="004E2E8C" w:rsidRPr="00A2084E">
        <w:rPr>
          <w:rFonts w:ascii="Open Sans" w:hAnsi="Open Sans" w:cs="Open Sans"/>
          <w:color w:val="222E39"/>
          <w:sz w:val="22"/>
        </w:rPr>
        <w:t xml:space="preserve">, amit az épületek belső udvarai </w:t>
      </w:r>
      <w:r w:rsidR="00710463" w:rsidRPr="00A2084E">
        <w:rPr>
          <w:rFonts w:ascii="Open Sans" w:hAnsi="Open Sans" w:cs="Open Sans"/>
          <w:color w:val="222E39"/>
          <w:sz w:val="22"/>
        </w:rPr>
        <w:t xml:space="preserve">még </w:t>
      </w:r>
      <w:r w:rsidR="004E2E8C" w:rsidRPr="00A2084E">
        <w:rPr>
          <w:rFonts w:ascii="Open Sans" w:hAnsi="Open Sans" w:cs="Open Sans"/>
          <w:color w:val="222E39"/>
          <w:sz w:val="22"/>
        </w:rPr>
        <w:t xml:space="preserve">6 hektárral növelnek. A fejlesztés egyik leglátványosabb tájépítészeti eleme a főváros első cseresznyefaligetének telepítése lesz, amely elsősorban a </w:t>
      </w:r>
      <w:proofErr w:type="spellStart"/>
      <w:r w:rsidR="004E2E8C" w:rsidRPr="00A2084E">
        <w:rPr>
          <w:rFonts w:ascii="Open Sans" w:hAnsi="Open Sans" w:cs="Open Sans"/>
          <w:color w:val="222E39"/>
          <w:sz w:val="22"/>
        </w:rPr>
        <w:t>sakura</w:t>
      </w:r>
      <w:proofErr w:type="spellEnd"/>
      <w:r w:rsidR="004E2E8C" w:rsidRPr="00A2084E">
        <w:rPr>
          <w:rFonts w:ascii="Open Sans" w:hAnsi="Open Sans" w:cs="Open Sans"/>
          <w:color w:val="222E39"/>
          <w:sz w:val="22"/>
        </w:rPr>
        <w:t xml:space="preserve"> tavaszi virágzásakor jelenthet különleges és látványos élményt, az év többi részében pedig pihenőövezetként </w:t>
      </w:r>
      <w:proofErr w:type="gramStart"/>
      <w:r w:rsidR="004E2E8C" w:rsidRPr="00A2084E">
        <w:rPr>
          <w:rFonts w:ascii="Open Sans" w:hAnsi="Open Sans" w:cs="Open Sans"/>
          <w:color w:val="222E39"/>
          <w:sz w:val="22"/>
        </w:rPr>
        <w:t>funkcionál</w:t>
      </w:r>
      <w:proofErr w:type="gramEnd"/>
      <w:r w:rsidR="004E2E8C" w:rsidRPr="00A2084E">
        <w:rPr>
          <w:rFonts w:ascii="Open Sans" w:hAnsi="Open Sans" w:cs="Open Sans"/>
          <w:color w:val="222E39"/>
          <w:sz w:val="22"/>
        </w:rPr>
        <w:t xml:space="preserve"> majd.</w:t>
      </w:r>
    </w:p>
    <w:p w14:paraId="42689E4C" w14:textId="77777777" w:rsidR="00042C0E" w:rsidRPr="00A2084E" w:rsidRDefault="00042C0E" w:rsidP="00042C0E">
      <w:pPr>
        <w:jc w:val="both"/>
        <w:rPr>
          <w:rFonts w:ascii="Open Sans" w:hAnsi="Open Sans" w:cs="Open Sans"/>
          <w:color w:val="222E39"/>
          <w:sz w:val="22"/>
        </w:rPr>
      </w:pPr>
    </w:p>
    <w:p w14:paraId="428DA7F2" w14:textId="77777777" w:rsidR="004D7923" w:rsidRPr="00A2084E" w:rsidRDefault="004D7923" w:rsidP="00042C0E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>Infrastruktúra fejlesztések</w:t>
      </w:r>
      <w:proofErr w:type="gramEnd"/>
    </w:p>
    <w:p w14:paraId="4F70BCB0" w14:textId="77777777" w:rsidR="004D7923" w:rsidRPr="00A2084E" w:rsidRDefault="004D7923" w:rsidP="00042C0E">
      <w:pPr>
        <w:jc w:val="both"/>
        <w:rPr>
          <w:rFonts w:ascii="Open Sans" w:hAnsi="Open Sans" w:cs="Open Sans"/>
          <w:color w:val="222E39"/>
          <w:sz w:val="22"/>
        </w:rPr>
      </w:pPr>
    </w:p>
    <w:p w14:paraId="33039A9C" w14:textId="63D28460" w:rsidR="003324F0" w:rsidRPr="00A2084E" w:rsidRDefault="00705D11" w:rsidP="00705D1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városnegyed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komplexitását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jól mutatja, hogy a</w:t>
      </w:r>
      <w:r w:rsidR="007F7DA3" w:rsidRPr="00A2084E">
        <w:rPr>
          <w:rFonts w:ascii="Open Sans" w:hAnsi="Open Sans" w:cs="Open Sans"/>
          <w:color w:val="222E39"/>
          <w:sz w:val="22"/>
        </w:rPr>
        <w:t>z nagyvolumenű</w:t>
      </w:r>
      <w:r w:rsidRPr="00A2084E">
        <w:rPr>
          <w:rFonts w:ascii="Open Sans" w:hAnsi="Open Sans" w:cs="Open Sans"/>
          <w:color w:val="222E39"/>
          <w:sz w:val="22"/>
        </w:rPr>
        <w:t xml:space="preserve"> ingatlan</w:t>
      </w:r>
      <w:r w:rsidR="00A77A4F" w:rsidRPr="00A2084E">
        <w:rPr>
          <w:rFonts w:ascii="Open Sans" w:hAnsi="Open Sans" w:cs="Open Sans"/>
          <w:color w:val="222E39"/>
          <w:sz w:val="22"/>
        </w:rPr>
        <w:t>beruházáshoz</w:t>
      </w:r>
      <w:r w:rsidRPr="00A2084E">
        <w:rPr>
          <w:rFonts w:ascii="Open Sans" w:hAnsi="Open Sans" w:cs="Open Sans"/>
          <w:color w:val="222E39"/>
          <w:sz w:val="22"/>
        </w:rPr>
        <w:t xml:space="preserve"> kapcsolódóan </w:t>
      </w:r>
      <w:r w:rsidR="00A77A4F" w:rsidRPr="00A2084E">
        <w:rPr>
          <w:rFonts w:ascii="Open Sans" w:hAnsi="Open Sans" w:cs="Open Sans"/>
          <w:color w:val="222E39"/>
          <w:sz w:val="22"/>
        </w:rPr>
        <w:t>számos</w:t>
      </w:r>
      <w:r w:rsidRPr="00A2084E">
        <w:rPr>
          <w:rFonts w:ascii="Open Sans" w:hAnsi="Open Sans" w:cs="Open Sans"/>
          <w:color w:val="222E39"/>
          <w:sz w:val="22"/>
        </w:rPr>
        <w:t xml:space="preserve"> infrastrukturális fejlesztés is megvalósul. </w:t>
      </w:r>
      <w:r w:rsidR="0045778F" w:rsidRPr="00A2084E">
        <w:rPr>
          <w:rFonts w:ascii="Open Sans" w:hAnsi="Open Sans" w:cs="Open Sans"/>
          <w:color w:val="222E39"/>
          <w:sz w:val="22"/>
        </w:rPr>
        <w:t>A BudaPart Budapest belvárosától</w:t>
      </w:r>
      <w:r w:rsidR="003613A5" w:rsidRPr="00A2084E">
        <w:rPr>
          <w:rFonts w:ascii="Open Sans" w:hAnsi="Open Sans" w:cs="Open Sans"/>
          <w:color w:val="222E39"/>
          <w:sz w:val="22"/>
        </w:rPr>
        <w:t xml:space="preserve"> 3,5 kilométerre helyezkedik el, ami jelenleg autóval 15 perc</w:t>
      </w:r>
      <w:r w:rsidR="003324F0" w:rsidRPr="00A2084E">
        <w:rPr>
          <w:rFonts w:ascii="Open Sans" w:hAnsi="Open Sans" w:cs="Open Sans"/>
          <w:color w:val="222E39"/>
          <w:sz w:val="22"/>
        </w:rPr>
        <w:t xml:space="preserve"> alatt elérhető</w:t>
      </w:r>
      <w:r w:rsidR="00484D37" w:rsidRPr="00A2084E">
        <w:rPr>
          <w:rFonts w:ascii="Open Sans" w:hAnsi="Open Sans" w:cs="Open Sans"/>
          <w:color w:val="222E39"/>
          <w:sz w:val="22"/>
        </w:rPr>
        <w:t>, a</w:t>
      </w:r>
      <w:r w:rsidR="003324F0" w:rsidRPr="00A2084E">
        <w:rPr>
          <w:rFonts w:ascii="Open Sans" w:hAnsi="Open Sans" w:cs="Open Sans"/>
          <w:color w:val="222E39"/>
          <w:sz w:val="22"/>
        </w:rPr>
        <w:t xml:space="preserve">z M1/M7, valamint az M6 autópálya bevezető szakaszának, illetve a Rákóczi hídnak, a Könyves Kálmán és Hungária körutaknak, valamint az alsó rakpartoknak köszönhetően könnyen 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becsatlakozik </w:t>
      </w:r>
      <w:r w:rsidR="003324F0" w:rsidRPr="00A2084E">
        <w:rPr>
          <w:rFonts w:ascii="Open Sans" w:hAnsi="Open Sans" w:cs="Open Sans"/>
          <w:color w:val="222E39"/>
          <w:sz w:val="22"/>
        </w:rPr>
        <w:t>a város vérkeringésébe</w:t>
      </w:r>
      <w:r w:rsidR="00484D37" w:rsidRPr="00A2084E">
        <w:rPr>
          <w:rFonts w:ascii="Open Sans" w:hAnsi="Open Sans" w:cs="Open Sans"/>
          <w:color w:val="222E39"/>
          <w:sz w:val="22"/>
        </w:rPr>
        <w:t>.</w:t>
      </w:r>
    </w:p>
    <w:p w14:paraId="2C4F1104" w14:textId="77777777" w:rsidR="003324F0" w:rsidRPr="00A2084E" w:rsidRDefault="003324F0" w:rsidP="00705D11">
      <w:pPr>
        <w:jc w:val="both"/>
        <w:rPr>
          <w:rFonts w:ascii="Open Sans" w:hAnsi="Open Sans" w:cs="Open Sans"/>
          <w:color w:val="222E39"/>
          <w:sz w:val="22"/>
        </w:rPr>
      </w:pPr>
    </w:p>
    <w:p w14:paraId="52295ABC" w14:textId="2B24E43E" w:rsidR="00716DC7" w:rsidRPr="00A2084E" w:rsidRDefault="00484D37" w:rsidP="00716DC7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Dél-Buda kapujánál elhelyezkedő városnegyed </w:t>
      </w:r>
      <w:r w:rsidR="00205C3B" w:rsidRPr="00A2084E">
        <w:rPr>
          <w:rFonts w:ascii="Open Sans" w:hAnsi="Open Sans" w:cs="Open Sans"/>
          <w:color w:val="222E39"/>
          <w:sz w:val="22"/>
        </w:rPr>
        <w:t xml:space="preserve">tömegközlekedéssel </w:t>
      </w:r>
      <w:r w:rsidR="0011697D" w:rsidRPr="00A2084E">
        <w:rPr>
          <w:rFonts w:ascii="Open Sans" w:hAnsi="Open Sans" w:cs="Open Sans"/>
          <w:color w:val="222E39"/>
          <w:sz w:val="22"/>
        </w:rPr>
        <w:t xml:space="preserve">is mindössze </w:t>
      </w:r>
      <w:r w:rsidR="00205C3B" w:rsidRPr="00A2084E">
        <w:rPr>
          <w:rFonts w:ascii="Open Sans" w:hAnsi="Open Sans" w:cs="Open Sans"/>
          <w:color w:val="222E39"/>
          <w:sz w:val="22"/>
        </w:rPr>
        <w:t>30 perc alatt elérhető</w:t>
      </w:r>
      <w:r w:rsidR="00DD0795" w:rsidRPr="00A2084E">
        <w:rPr>
          <w:rFonts w:ascii="Open Sans" w:hAnsi="Open Sans" w:cs="Open Sans"/>
          <w:color w:val="222E39"/>
          <w:sz w:val="22"/>
        </w:rPr>
        <w:t>. 2019 nyarán adta át a főváros az</w:t>
      </w:r>
      <w:r w:rsidR="003324F0" w:rsidRPr="00A2084E">
        <w:rPr>
          <w:rFonts w:ascii="Open Sans" w:hAnsi="Open Sans" w:cs="Open Sans"/>
          <w:color w:val="222E39"/>
          <w:sz w:val="22"/>
        </w:rPr>
        <w:t xml:space="preserve"> 1-es villamos Etele tértől Kelenföldig meghosszabbított útvonalát</w:t>
      </w:r>
      <w:r w:rsidR="00DD0795" w:rsidRPr="00A2084E">
        <w:rPr>
          <w:rFonts w:ascii="Open Sans" w:hAnsi="Open Sans" w:cs="Open Sans"/>
          <w:color w:val="222E39"/>
          <w:sz w:val="22"/>
        </w:rPr>
        <w:t>,</w:t>
      </w:r>
      <w:r w:rsidR="003324F0" w:rsidRPr="00A2084E">
        <w:rPr>
          <w:rFonts w:ascii="Open Sans" w:hAnsi="Open Sans" w:cs="Open Sans"/>
          <w:color w:val="222E39"/>
          <w:sz w:val="22"/>
        </w:rPr>
        <w:t xml:space="preserve"> mely metrókapacitásnyi felvevőképességgel</w:t>
      </w:r>
      <w:r w:rsidR="00DD0795" w:rsidRPr="00A2084E">
        <w:rPr>
          <w:rFonts w:ascii="Open Sans" w:hAnsi="Open Sans" w:cs="Open Sans"/>
          <w:color w:val="222E39"/>
          <w:sz w:val="22"/>
        </w:rPr>
        <w:t xml:space="preserve"> </w:t>
      </w:r>
      <w:r w:rsidR="003324F0" w:rsidRPr="00A2084E">
        <w:rPr>
          <w:rFonts w:ascii="Open Sans" w:hAnsi="Open Sans" w:cs="Open Sans"/>
          <w:color w:val="222E39"/>
          <w:sz w:val="22"/>
        </w:rPr>
        <w:t>szállít</w:t>
      </w:r>
      <w:r w:rsidR="00DD0795" w:rsidRPr="00A2084E">
        <w:rPr>
          <w:rFonts w:ascii="Open Sans" w:hAnsi="Open Sans" w:cs="Open Sans"/>
          <w:color w:val="222E39"/>
          <w:sz w:val="22"/>
        </w:rPr>
        <w:t xml:space="preserve">ja </w:t>
      </w:r>
      <w:r w:rsidR="003324F0" w:rsidRPr="00A2084E">
        <w:rPr>
          <w:rFonts w:ascii="Open Sans" w:hAnsi="Open Sans" w:cs="Open Sans"/>
          <w:color w:val="222E39"/>
          <w:sz w:val="22"/>
        </w:rPr>
        <w:t>az utasokat</w:t>
      </w:r>
      <w:r w:rsidR="00464BB4">
        <w:rPr>
          <w:rFonts w:ascii="Open Sans" w:hAnsi="Open Sans" w:cs="Open Sans"/>
          <w:color w:val="222E39"/>
          <w:sz w:val="22"/>
        </w:rPr>
        <w:t>, a tavalyi</w:t>
      </w:r>
      <w:r w:rsidR="00DD0795" w:rsidRPr="00A2084E">
        <w:rPr>
          <w:rFonts w:ascii="Open Sans" w:hAnsi="Open Sans" w:cs="Open Sans"/>
          <w:color w:val="222E39"/>
          <w:sz w:val="22"/>
        </w:rPr>
        <w:t xml:space="preserve"> év szeptemberétől pedig a</w:t>
      </w:r>
      <w:r w:rsidR="003324F0" w:rsidRPr="00A2084E">
        <w:rPr>
          <w:rFonts w:ascii="Open Sans" w:hAnsi="Open Sans" w:cs="Open Sans"/>
          <w:color w:val="222E39"/>
          <w:sz w:val="22"/>
        </w:rPr>
        <w:t xml:space="preserve"> 154</w:t>
      </w:r>
      <w:bookmarkStart w:id="0" w:name="_GoBack"/>
      <w:bookmarkEnd w:id="0"/>
      <w:r w:rsidR="003324F0" w:rsidRPr="00A2084E">
        <w:rPr>
          <w:rFonts w:ascii="Open Sans" w:hAnsi="Open Sans" w:cs="Open Sans"/>
          <w:color w:val="222E39"/>
          <w:sz w:val="22"/>
        </w:rPr>
        <w:t xml:space="preserve">-es buszjárat körjáratként szolgálja ki az </w:t>
      </w:r>
      <w:proofErr w:type="spellStart"/>
      <w:r w:rsidR="003324F0" w:rsidRPr="00A2084E">
        <w:rPr>
          <w:rFonts w:ascii="Open Sans" w:hAnsi="Open Sans" w:cs="Open Sans"/>
          <w:color w:val="222E39"/>
          <w:sz w:val="22"/>
        </w:rPr>
        <w:t>Infopark</w:t>
      </w:r>
      <w:proofErr w:type="spellEnd"/>
      <w:r w:rsidR="003324F0" w:rsidRPr="00A2084E">
        <w:rPr>
          <w:rFonts w:ascii="Open Sans" w:hAnsi="Open Sans" w:cs="Open Sans"/>
          <w:color w:val="222E39"/>
          <w:sz w:val="22"/>
        </w:rPr>
        <w:t xml:space="preserve"> mellett a BudaPart és a </w:t>
      </w:r>
      <w:proofErr w:type="spellStart"/>
      <w:r w:rsidR="003324F0" w:rsidRPr="00A2084E">
        <w:rPr>
          <w:rFonts w:ascii="Open Sans" w:hAnsi="Open Sans" w:cs="Open Sans"/>
          <w:color w:val="222E39"/>
          <w:sz w:val="22"/>
        </w:rPr>
        <w:t>Kopaszi-gát</w:t>
      </w:r>
      <w:proofErr w:type="spellEnd"/>
      <w:r w:rsidR="003324F0" w:rsidRPr="00A2084E">
        <w:rPr>
          <w:rFonts w:ascii="Open Sans" w:hAnsi="Open Sans" w:cs="Open Sans"/>
          <w:color w:val="222E39"/>
          <w:sz w:val="22"/>
        </w:rPr>
        <w:t xml:space="preserve"> térségét, így biztosítva a városnegyed közvetlen kerületközponti kapcsolatát is</w:t>
      </w:r>
      <w:r w:rsidR="00DD0795" w:rsidRPr="00A2084E">
        <w:rPr>
          <w:rFonts w:ascii="Open Sans" w:hAnsi="Open Sans" w:cs="Open Sans"/>
          <w:color w:val="222E39"/>
          <w:sz w:val="22"/>
        </w:rPr>
        <w:t xml:space="preserve">. </w:t>
      </w:r>
      <w:r w:rsidR="00716DC7" w:rsidRPr="00A2084E">
        <w:rPr>
          <w:rFonts w:ascii="Open Sans" w:hAnsi="Open Sans" w:cs="Open Sans"/>
          <w:color w:val="222E39"/>
          <w:sz w:val="22"/>
        </w:rPr>
        <w:t>A fejlesztéshez kapcsolódóan eddig már egy többszáz méternyi kerékpárútvonalat újított fel a</w:t>
      </w:r>
      <w:r w:rsidR="00D44CAA" w:rsidRPr="00A2084E">
        <w:rPr>
          <w:rFonts w:ascii="Open Sans" w:hAnsi="Open Sans" w:cs="Open Sans"/>
          <w:color w:val="222E39"/>
          <w:sz w:val="22"/>
        </w:rPr>
        <w:t xml:space="preserve"> fejlesztő</w:t>
      </w:r>
      <w:r w:rsidR="00716DC7" w:rsidRPr="00A2084E">
        <w:rPr>
          <w:rFonts w:ascii="Open Sans" w:hAnsi="Open Sans" w:cs="Open Sans"/>
          <w:color w:val="222E39"/>
          <w:sz w:val="22"/>
        </w:rPr>
        <w:t xml:space="preserve"> </w:t>
      </w:r>
      <w:proofErr w:type="spellStart"/>
      <w:r w:rsidR="00716DC7" w:rsidRPr="00A2084E">
        <w:rPr>
          <w:rFonts w:ascii="Open Sans" w:hAnsi="Open Sans" w:cs="Open Sans"/>
          <w:color w:val="222E39"/>
          <w:sz w:val="22"/>
        </w:rPr>
        <w:t>Property</w:t>
      </w:r>
      <w:proofErr w:type="spellEnd"/>
      <w:r w:rsidR="00716DC7" w:rsidRPr="00A2084E">
        <w:rPr>
          <w:rFonts w:ascii="Open Sans" w:hAnsi="Open Sans" w:cs="Open Sans"/>
          <w:color w:val="222E39"/>
          <w:sz w:val="22"/>
        </w:rPr>
        <w:t xml:space="preserve"> Market a Dombóvári út mentén, nyáron pedig MOL BUBI állomás is létesült, ami</w:t>
      </w:r>
      <w:r w:rsidR="00716DC7" w:rsidRPr="00A2084E">
        <w:rPr>
          <w:rFonts w:ascii="Open Sans" w:hAnsi="Open Sans" w:cs="Open Sans"/>
          <w:color w:val="222E39"/>
          <w:sz w:val="20"/>
          <w:szCs w:val="22"/>
        </w:rPr>
        <w:t xml:space="preserve"> vonzó és fenntartható közlekedési módot biztosít az urbánus, modern életstílus kedvelőinek.</w:t>
      </w:r>
    </w:p>
    <w:p w14:paraId="3D47F3A1" w14:textId="77777777" w:rsidR="00716DC7" w:rsidRPr="00A2084E" w:rsidRDefault="00716DC7" w:rsidP="00716DC7">
      <w:pPr>
        <w:jc w:val="both"/>
        <w:rPr>
          <w:rFonts w:ascii="Open Sans" w:hAnsi="Open Sans" w:cs="Open Sans"/>
          <w:color w:val="222E39"/>
          <w:sz w:val="22"/>
        </w:rPr>
      </w:pPr>
    </w:p>
    <w:p w14:paraId="6BA0F8C2" w14:textId="1507857B" w:rsidR="009A0628" w:rsidRPr="00A2084E" w:rsidRDefault="00205C3B" w:rsidP="00705D1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Továbbá a Főváros is jelentős fejlesztéseket valósít meg a következő években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, melyek a BudaPart megközelíthetőségét is optimalizálják, valamint remek közlekedési alternatívákat nyújtanak az autózással szemben. </w:t>
      </w:r>
      <w:proofErr w:type="gramStart"/>
      <w:r w:rsidR="007F7DA3" w:rsidRPr="00A2084E">
        <w:rPr>
          <w:rFonts w:ascii="Open Sans" w:hAnsi="Open Sans" w:cs="Open Sans"/>
          <w:color w:val="222E39"/>
          <w:sz w:val="22"/>
        </w:rPr>
        <w:t>A</w:t>
      </w:r>
      <w:r w:rsidR="00DD0795" w:rsidRPr="00A2084E">
        <w:rPr>
          <w:rFonts w:ascii="Open Sans" w:hAnsi="Open Sans" w:cs="Open Sans"/>
          <w:color w:val="222E39"/>
          <w:sz w:val="22"/>
        </w:rPr>
        <w:t xml:space="preserve"> közeljövőben elindul a 107E jelzésű buszjárat, ami a BudaPart és a Bosnyák tér között szállítja az utasokat,</w:t>
      </w:r>
      <w:r w:rsidRPr="00A2084E">
        <w:rPr>
          <w:rFonts w:ascii="Open Sans" w:hAnsi="Open Sans" w:cs="Open Sans"/>
          <w:color w:val="222E39"/>
          <w:sz w:val="22"/>
        </w:rPr>
        <w:t xml:space="preserve"> az Új Duna-híd megépítése jelentősen hozzájárul majd a kerület forgalomcsillapításához</w:t>
      </w:r>
      <w:r w:rsidR="007F7DA3" w:rsidRPr="00A2084E">
        <w:rPr>
          <w:rFonts w:ascii="Open Sans" w:hAnsi="Open Sans" w:cs="Open Sans"/>
          <w:color w:val="222E39"/>
          <w:sz w:val="22"/>
        </w:rPr>
        <w:t xml:space="preserve"> is, </w:t>
      </w:r>
      <w:r w:rsidRPr="00A2084E">
        <w:rPr>
          <w:rFonts w:ascii="Open Sans" w:hAnsi="Open Sans" w:cs="Open Sans"/>
          <w:color w:val="222E39"/>
          <w:sz w:val="22"/>
        </w:rPr>
        <w:t>hamarosan pedig elindul a Budai fonódó villamoshálózat fejlesztésének II. üteme, aminek köszönhetően a buszjáratokon felül, a Szent Gellért tértől kötött pályán is elérhető lesz a BudaPart, valamint a Déli Körvasút fejlesztésének köszönhetően Nádorkert néven új vasúti megállót kap a jövőben az újgenerációs városközpont</w:t>
      </w:r>
      <w:r w:rsidR="00716DC7" w:rsidRPr="00A2084E">
        <w:rPr>
          <w:rFonts w:ascii="Open Sans" w:hAnsi="Open Sans" w:cs="Open Sans"/>
          <w:color w:val="222E39"/>
          <w:sz w:val="22"/>
        </w:rPr>
        <w:t>.</w:t>
      </w:r>
      <w:proofErr w:type="gramEnd"/>
    </w:p>
    <w:p w14:paraId="5AC80B80" w14:textId="77777777" w:rsidR="007F7DA3" w:rsidRPr="00A2084E" w:rsidRDefault="007F7DA3" w:rsidP="007F7DA3">
      <w:pPr>
        <w:jc w:val="both"/>
        <w:rPr>
          <w:rFonts w:ascii="Open Sans" w:hAnsi="Open Sans" w:cs="Open Sans"/>
          <w:color w:val="222E39"/>
          <w:sz w:val="20"/>
          <w:szCs w:val="22"/>
        </w:rPr>
      </w:pPr>
    </w:p>
    <w:p w14:paraId="729DA750" w14:textId="3CF1B17D" w:rsidR="00A2084E" w:rsidRDefault="00A2084E">
      <w:pPr>
        <w:rPr>
          <w:rFonts w:ascii="Open Sans" w:hAnsi="Open Sans" w:cs="Open Sans"/>
          <w:color w:val="222E39"/>
          <w:sz w:val="22"/>
        </w:rPr>
      </w:pPr>
      <w:r>
        <w:rPr>
          <w:rFonts w:ascii="Open Sans" w:hAnsi="Open Sans" w:cs="Open Sans"/>
          <w:color w:val="222E39"/>
          <w:sz w:val="22"/>
        </w:rPr>
        <w:br w:type="page"/>
      </w:r>
    </w:p>
    <w:p w14:paraId="138E60E6" w14:textId="77777777" w:rsidR="008D0760" w:rsidRPr="00A2084E" w:rsidRDefault="00CC1BA1" w:rsidP="00CC1BA1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BudaPart </w:t>
      </w:r>
      <w:r w:rsidR="000E7FE8" w:rsidRPr="00A2084E">
        <w:rPr>
          <w:rFonts w:ascii="Open Sans" w:hAnsi="Open Sans" w:cs="Open Sans"/>
          <w:b/>
          <w:bCs/>
          <w:color w:val="222E39"/>
          <w:sz w:val="22"/>
        </w:rPr>
        <w:t xml:space="preserve"> -</w:t>
      </w:r>
      <w:proofErr w:type="gramEnd"/>
      <w:r w:rsidR="000E7FE8" w:rsidRPr="00A2084E">
        <w:rPr>
          <w:rFonts w:ascii="Open Sans" w:hAnsi="Open Sans" w:cs="Open Sans"/>
          <w:b/>
          <w:bCs/>
          <w:color w:val="222E39"/>
          <w:sz w:val="22"/>
        </w:rPr>
        <w:t xml:space="preserve"> Közreműködők</w:t>
      </w:r>
    </w:p>
    <w:p w14:paraId="58281658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</w:p>
    <w:p w14:paraId="14EE100E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Ingatlanfejlesztő:</w:t>
      </w:r>
      <w:r w:rsidRPr="00A2084E">
        <w:rPr>
          <w:rFonts w:ascii="Open Sans" w:hAnsi="Open Sans" w:cs="Open Sans"/>
          <w:color w:val="222E39"/>
          <w:sz w:val="22"/>
        </w:rPr>
        <w:t xml:space="preserve">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Property</w:t>
      </w:r>
      <w:proofErr w:type="spellEnd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Market Kft.,</w:t>
      </w:r>
      <w:r w:rsidRPr="00A2084E">
        <w:rPr>
          <w:rFonts w:ascii="Open Sans" w:hAnsi="Open Sans" w:cs="Open Sans"/>
          <w:color w:val="222E39"/>
          <w:sz w:val="22"/>
        </w:rPr>
        <w:t xml:space="preserve"> Dr. Schrancz Mihály ügyvezető igazgató</w:t>
      </w:r>
    </w:p>
    <w:p w14:paraId="0BEA93A6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Masterplan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ADEPT</w:t>
      </w:r>
      <w:r w:rsidRPr="00A2084E">
        <w:rPr>
          <w:rFonts w:ascii="Open Sans" w:hAnsi="Open Sans" w:cs="Open Sans"/>
          <w:color w:val="222E39"/>
          <w:sz w:val="22"/>
        </w:rPr>
        <w:t xml:space="preserve">; Anders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Lonka</w:t>
      </w:r>
      <w:proofErr w:type="spellEnd"/>
    </w:p>
    <w:p w14:paraId="412F0160" w14:textId="77777777" w:rsidR="00CE68D4" w:rsidRPr="00A2084E" w:rsidRDefault="00CE68D4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generálkivitelező:</w:t>
      </w:r>
      <w:r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Market Építő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Zrt</w:t>
      </w:r>
      <w:proofErr w:type="spellEnd"/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>.</w:t>
      </w:r>
      <w:r w:rsidRPr="00A2084E">
        <w:rPr>
          <w:rFonts w:ascii="Open Sans" w:hAnsi="Open Sans" w:cs="Open Sans"/>
          <w:color w:val="222E39"/>
          <w:sz w:val="22"/>
        </w:rPr>
        <w:t>,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Scheer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Sándor vezérigazgató</w:t>
      </w:r>
    </w:p>
    <w:p w14:paraId="435490F3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CITY</w:t>
      </w:r>
      <w:r w:rsidRPr="00A2084E">
        <w:rPr>
          <w:rFonts w:ascii="Open Sans" w:hAnsi="Open Sans" w:cs="Open Sans"/>
          <w:color w:val="222E39"/>
          <w:sz w:val="22"/>
        </w:rPr>
        <w:t xml:space="preserve"> irodaépület: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Fazakas</w:t>
      </w:r>
      <w:proofErr w:type="spellEnd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Építésziroda</w:t>
      </w:r>
      <w:r w:rsidRPr="00A2084E">
        <w:rPr>
          <w:rFonts w:ascii="Open Sans" w:hAnsi="Open Sans" w:cs="Open Sans"/>
          <w:color w:val="222E39"/>
          <w:sz w:val="22"/>
        </w:rPr>
        <w:t xml:space="preserve">;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Fazakas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György, ifj.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Fazakas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György</w:t>
      </w:r>
    </w:p>
    <w:p w14:paraId="1E498249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GATE</w:t>
      </w:r>
      <w:r w:rsidRPr="00A2084E">
        <w:rPr>
          <w:rFonts w:ascii="Open Sans" w:hAnsi="Open Sans" w:cs="Open Sans"/>
          <w:color w:val="222E39"/>
          <w:sz w:val="22"/>
        </w:rPr>
        <w:t xml:space="preserve"> irodaépület: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Studio 100</w:t>
      </w:r>
      <w:r w:rsidRPr="00A2084E">
        <w:rPr>
          <w:rFonts w:ascii="Open Sans" w:hAnsi="Open Sans" w:cs="Open Sans"/>
          <w:color w:val="222E39"/>
          <w:sz w:val="22"/>
        </w:rPr>
        <w:t xml:space="preserve">; Szász László, Dombóvári János,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Hajnády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Erzsébet</w:t>
      </w:r>
    </w:p>
    <w:p w14:paraId="02DF8C74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Elmű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alállomás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homlokzati design tervezői: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GUBAHÁMORI</w:t>
      </w:r>
      <w:r w:rsidRPr="00A2084E">
        <w:rPr>
          <w:rFonts w:ascii="Open Sans" w:hAnsi="Open Sans" w:cs="Open Sans"/>
          <w:color w:val="222E39"/>
          <w:sz w:val="22"/>
        </w:rPr>
        <w:t>; Guba Sándor és Hámori Péter</w:t>
      </w:r>
    </w:p>
    <w:p w14:paraId="551BFFED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Otthonok ’</w:t>
      </w:r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>A</w:t>
      </w:r>
      <w:proofErr w:type="gramEnd"/>
      <w:r w:rsidRPr="00A2084E">
        <w:rPr>
          <w:rFonts w:ascii="Open Sans" w:hAnsi="Open Sans" w:cs="Open Sans"/>
          <w:b/>
          <w:bCs/>
          <w:color w:val="222E39"/>
          <w:sz w:val="22"/>
        </w:rPr>
        <w:t>’ és ’C’</w:t>
      </w:r>
      <w:r w:rsidRPr="00A2084E">
        <w:rPr>
          <w:rFonts w:ascii="Open Sans" w:hAnsi="Open Sans" w:cs="Open Sans"/>
          <w:color w:val="222E39"/>
          <w:sz w:val="22"/>
        </w:rPr>
        <w:t xml:space="preserve"> lakóépületek: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Vikár és Lukács Építésziroda</w:t>
      </w:r>
      <w:r w:rsidRPr="00A2084E">
        <w:rPr>
          <w:rFonts w:ascii="Open Sans" w:hAnsi="Open Sans" w:cs="Open Sans"/>
          <w:color w:val="222E39"/>
          <w:sz w:val="22"/>
        </w:rPr>
        <w:t>; Lukács István, Vikár</w:t>
      </w:r>
    </w:p>
    <w:p w14:paraId="2E36135F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András és Gál Árpád</w:t>
      </w:r>
    </w:p>
    <w:p w14:paraId="6B92000C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Otthonok ’D’</w:t>
      </w:r>
      <w:r w:rsidRPr="00A2084E">
        <w:rPr>
          <w:rFonts w:ascii="Open Sans" w:hAnsi="Open Sans" w:cs="Open Sans"/>
          <w:color w:val="222E39"/>
          <w:sz w:val="22"/>
        </w:rPr>
        <w:t xml:space="preserve"> lakóépület: KÖZTI;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Tima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Zoltán</w:t>
      </w:r>
    </w:p>
    <w:p w14:paraId="5B18B2B6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Otthonok ’B’</w:t>
      </w:r>
      <w:r w:rsidRPr="00A2084E">
        <w:rPr>
          <w:rFonts w:ascii="Open Sans" w:hAnsi="Open Sans" w:cs="Open Sans"/>
          <w:color w:val="222E39"/>
          <w:sz w:val="22"/>
        </w:rPr>
        <w:t xml:space="preserve"> lakóépület: SPACEFOR; Finta Sándor és Vadász Orsolya – Paradigma Ariadné;</w:t>
      </w:r>
    </w:p>
    <w:p w14:paraId="5D8CCEC0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BudaPart Otthonok ’E’</w:t>
      </w:r>
      <w:r w:rsidRPr="00A2084E">
        <w:rPr>
          <w:rFonts w:ascii="Open Sans" w:hAnsi="Open Sans" w:cs="Open Sans"/>
          <w:color w:val="222E39"/>
          <w:sz w:val="22"/>
        </w:rPr>
        <w:t xml:space="preserve"> lakóépület: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FBIS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architects</w:t>
      </w:r>
      <w:proofErr w:type="spellEnd"/>
    </w:p>
    <w:p w14:paraId="7DE48565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Szabályozási terv</w:t>
      </w:r>
      <w:r w:rsidRPr="00A2084E">
        <w:rPr>
          <w:rFonts w:ascii="Open Sans" w:hAnsi="Open Sans" w:cs="Open Sans"/>
          <w:color w:val="222E39"/>
          <w:sz w:val="22"/>
        </w:rPr>
        <w:t xml:space="preserve">: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CDC;</w:t>
      </w:r>
      <w:r w:rsidRPr="00A2084E">
        <w:rPr>
          <w:rFonts w:ascii="Open Sans" w:hAnsi="Open Sans" w:cs="Open Sans"/>
          <w:color w:val="222E39"/>
          <w:sz w:val="22"/>
        </w:rPr>
        <w:t xml:space="preserve"> Kerekes György,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Verebély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>-Papp Tibor</w:t>
      </w:r>
    </w:p>
    <w:p w14:paraId="42DE783D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>Tájépítészet:</w:t>
      </w:r>
      <w:r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b/>
          <w:bCs/>
          <w:color w:val="222E39"/>
          <w:sz w:val="22"/>
        </w:rPr>
        <w:t>S73</w:t>
      </w:r>
      <w:r w:rsidRPr="00A2084E">
        <w:rPr>
          <w:rFonts w:ascii="Open Sans" w:hAnsi="Open Sans" w:cs="Open Sans"/>
          <w:color w:val="222E39"/>
          <w:sz w:val="22"/>
        </w:rPr>
        <w:t>; Mohácsi Sándor</w:t>
      </w:r>
    </w:p>
    <w:p w14:paraId="6BB7A26F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Lobbik: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Pyxis</w:t>
      </w:r>
      <w:proofErr w:type="spellEnd"/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 </w:t>
      </w:r>
      <w:proofErr w:type="spellStart"/>
      <w:r w:rsidRPr="00A2084E">
        <w:rPr>
          <w:rFonts w:ascii="Open Sans" w:hAnsi="Open Sans" w:cs="Open Sans"/>
          <w:b/>
          <w:bCs/>
          <w:color w:val="222E39"/>
          <w:sz w:val="22"/>
        </w:rPr>
        <w:t>Nautica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, </w:t>
      </w:r>
      <w:r w:rsidR="00B31003" w:rsidRPr="00A2084E">
        <w:rPr>
          <w:rFonts w:ascii="Open Sans" w:hAnsi="Open Sans" w:cs="Open Sans"/>
          <w:color w:val="222E39"/>
          <w:sz w:val="22"/>
        </w:rPr>
        <w:t>Tóth Dávid, Monori László</w:t>
      </w:r>
    </w:p>
    <w:p w14:paraId="7EDF7A33" w14:textId="77777777" w:rsidR="00CC1BA1" w:rsidRPr="00A2084E" w:rsidRDefault="00CC1BA1" w:rsidP="00CC1BA1">
      <w:pPr>
        <w:jc w:val="both"/>
        <w:rPr>
          <w:rFonts w:ascii="Open Sans" w:hAnsi="Open Sans" w:cs="Open Sans"/>
          <w:color w:val="222E39"/>
          <w:sz w:val="22"/>
        </w:rPr>
      </w:pPr>
    </w:p>
    <w:p w14:paraId="5E5FFCB9" w14:textId="77777777" w:rsidR="00CC1BA1" w:rsidRPr="00A2084E" w:rsidRDefault="00CC1BA1" w:rsidP="00705D11">
      <w:pPr>
        <w:jc w:val="both"/>
        <w:rPr>
          <w:rFonts w:ascii="Open Sans" w:hAnsi="Open Sans" w:cs="Open Sans"/>
          <w:color w:val="222E39"/>
          <w:sz w:val="22"/>
        </w:rPr>
      </w:pPr>
    </w:p>
    <w:p w14:paraId="6F2AB26A" w14:textId="77777777" w:rsidR="00A4007B" w:rsidRPr="00A2084E" w:rsidRDefault="00A4007B" w:rsidP="004F1F6E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br w:type="page"/>
      </w:r>
    </w:p>
    <w:p w14:paraId="236F2B56" w14:textId="540B8A29" w:rsidR="00710C5C" w:rsidRPr="00A2084E" w:rsidRDefault="00A4007B" w:rsidP="004F1F6E">
      <w:pPr>
        <w:jc w:val="both"/>
        <w:rPr>
          <w:rFonts w:ascii="Open Sans" w:hAnsi="Open Sans" w:cs="Open Sans"/>
          <w:b/>
          <w:bCs/>
          <w:color w:val="222E39"/>
          <w:sz w:val="22"/>
        </w:rPr>
      </w:pPr>
      <w:r w:rsidRPr="00A2084E">
        <w:rPr>
          <w:rFonts w:ascii="Open Sans" w:hAnsi="Open Sans" w:cs="Open Sans"/>
          <w:b/>
          <w:bCs/>
          <w:color w:val="222E39"/>
          <w:sz w:val="22"/>
        </w:rPr>
        <w:t xml:space="preserve">Az ingatlanfejlesztés </w:t>
      </w:r>
      <w:proofErr w:type="gramStart"/>
      <w:r w:rsidRPr="00A2084E">
        <w:rPr>
          <w:rFonts w:ascii="Open Sans" w:hAnsi="Open Sans" w:cs="Open Sans"/>
          <w:b/>
          <w:bCs/>
          <w:color w:val="222E39"/>
          <w:sz w:val="22"/>
        </w:rPr>
        <w:t>koncepciója</w:t>
      </w:r>
      <w:proofErr w:type="gramEnd"/>
    </w:p>
    <w:p w14:paraId="59C03843" w14:textId="3E3B355C" w:rsidR="00A4007B" w:rsidRPr="00A2084E" w:rsidRDefault="00A4007B" w:rsidP="004F1F6E">
      <w:pPr>
        <w:jc w:val="both"/>
        <w:rPr>
          <w:rFonts w:ascii="Open Sans" w:hAnsi="Open Sans" w:cs="Open Sans"/>
          <w:b/>
          <w:bCs/>
          <w:color w:val="222E39"/>
          <w:sz w:val="22"/>
        </w:rPr>
      </w:pPr>
    </w:p>
    <w:p w14:paraId="24D981E5" w14:textId="56EE661B" w:rsidR="00A4007B" w:rsidRPr="00A2084E" w:rsidRDefault="00A4007B" w:rsidP="004F1F6E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 xml:space="preserve">A BudaPart projekttel egy </w:t>
      </w:r>
      <w:r w:rsidR="00EF34C6" w:rsidRPr="00A2084E">
        <w:rPr>
          <w:rFonts w:ascii="Open Sans" w:hAnsi="Open Sans" w:cs="Open Sans"/>
          <w:color w:val="222E39"/>
          <w:sz w:val="22"/>
        </w:rPr>
        <w:t>unikális,</w:t>
      </w:r>
      <w:r w:rsidRPr="00A2084E">
        <w:rPr>
          <w:rFonts w:ascii="Open Sans" w:hAnsi="Open Sans" w:cs="Open Sans"/>
          <w:color w:val="222E39"/>
          <w:sz w:val="22"/>
        </w:rPr>
        <w:t xml:space="preserve"> </w:t>
      </w:r>
      <w:r w:rsidR="00EF34C6" w:rsidRPr="00A2084E">
        <w:rPr>
          <w:rFonts w:ascii="Open Sans" w:hAnsi="Open Sans" w:cs="Open Sans"/>
          <w:color w:val="222E39"/>
          <w:sz w:val="22"/>
        </w:rPr>
        <w:t xml:space="preserve">urbánus, mégis természetközeli </w:t>
      </w:r>
      <w:r w:rsidRPr="00A2084E">
        <w:rPr>
          <w:rFonts w:ascii="Open Sans" w:hAnsi="Open Sans" w:cs="Open Sans"/>
          <w:color w:val="222E39"/>
          <w:sz w:val="22"/>
        </w:rPr>
        <w:t xml:space="preserve">városnegyed jön létre mintegy 54 hektáros területen. A </w:t>
      </w:r>
      <w:proofErr w:type="spellStart"/>
      <w:r w:rsidRPr="00A2084E">
        <w:rPr>
          <w:rFonts w:ascii="Open Sans" w:hAnsi="Open Sans" w:cs="Open Sans"/>
          <w:color w:val="222E39"/>
          <w:sz w:val="22"/>
        </w:rPr>
        <w:t>Property</w:t>
      </w:r>
      <w:proofErr w:type="spellEnd"/>
      <w:r w:rsidRPr="00A2084E">
        <w:rPr>
          <w:rFonts w:ascii="Open Sans" w:hAnsi="Open Sans" w:cs="Open Sans"/>
          <w:color w:val="222E39"/>
          <w:sz w:val="22"/>
        </w:rPr>
        <w:t xml:space="preserve"> Market Kft. ingatlanfejlesztésében 2017 júniusában indult beruházás unikális, mind elhelyezkedésének, mind a zöld- és vízfelület magas arányának köszönhetően. </w:t>
      </w:r>
      <w:r w:rsidR="00962A78" w:rsidRPr="00A2084E">
        <w:rPr>
          <w:rFonts w:ascii="Open Sans" w:hAnsi="Open Sans" w:cs="Open Sans"/>
          <w:b/>
          <w:bCs/>
          <w:color w:val="222E39"/>
          <w:sz w:val="22"/>
        </w:rPr>
        <w:t xml:space="preserve">A teljes fejlesztési területből (23 hektár) 17 hektár beépíthető, így a leendő közparkokkal együtt a BudaPart majdnem fele, 26 hektár zöldfelület marad, melynek része a </w:t>
      </w:r>
      <w:proofErr w:type="spellStart"/>
      <w:r w:rsidR="00962A78" w:rsidRPr="00A2084E">
        <w:rPr>
          <w:rFonts w:ascii="Open Sans" w:hAnsi="Open Sans" w:cs="Open Sans"/>
          <w:b/>
          <w:bCs/>
          <w:color w:val="222E39"/>
          <w:sz w:val="22"/>
        </w:rPr>
        <w:t>Kopaszi-gát</w:t>
      </w:r>
      <w:proofErr w:type="spellEnd"/>
      <w:r w:rsidR="00962A78" w:rsidRPr="00A2084E">
        <w:rPr>
          <w:rFonts w:ascii="Open Sans" w:hAnsi="Open Sans" w:cs="Open Sans"/>
          <w:b/>
          <w:bCs/>
          <w:color w:val="222E39"/>
          <w:sz w:val="22"/>
        </w:rPr>
        <w:t xml:space="preserve"> is, illetve a terület része a 11 hektárnyi vízfelület is. </w:t>
      </w:r>
      <w:r w:rsidRPr="00A2084E">
        <w:rPr>
          <w:rFonts w:ascii="Open Sans" w:hAnsi="Open Sans" w:cs="Open Sans"/>
          <w:color w:val="222E39"/>
          <w:sz w:val="22"/>
        </w:rPr>
        <w:t xml:space="preserve"> A megközelítőleg 10 éves, maximum </w:t>
      </w:r>
      <w:r w:rsidR="00962A78" w:rsidRPr="00A2084E">
        <w:rPr>
          <w:rFonts w:ascii="Open Sans" w:hAnsi="Open Sans" w:cs="Open Sans"/>
          <w:color w:val="222E39"/>
          <w:sz w:val="22"/>
        </w:rPr>
        <w:t>6</w:t>
      </w:r>
      <w:r w:rsidRPr="00A2084E">
        <w:rPr>
          <w:rFonts w:ascii="Open Sans" w:hAnsi="Open Sans" w:cs="Open Sans"/>
          <w:color w:val="222E39"/>
          <w:sz w:val="22"/>
        </w:rPr>
        <w:t xml:space="preserve"> fázisban megvalósuló beruházás alatt összesen 15 lakó-és 13 irodaház, valamint </w:t>
      </w:r>
      <w:r w:rsidR="0060131E">
        <w:rPr>
          <w:rFonts w:ascii="Open Sans" w:hAnsi="Open Sans" w:cs="Open Sans"/>
          <w:color w:val="222E39"/>
          <w:sz w:val="22"/>
        </w:rPr>
        <w:t xml:space="preserve">egy </w:t>
      </w:r>
      <w:proofErr w:type="gramStart"/>
      <w:r w:rsidR="0060131E">
        <w:rPr>
          <w:rFonts w:ascii="Open Sans" w:hAnsi="Open Sans" w:cs="Open Sans"/>
          <w:color w:val="222E39"/>
          <w:sz w:val="22"/>
        </w:rPr>
        <w:t>hotel</w:t>
      </w:r>
      <w:proofErr w:type="gramEnd"/>
      <w:r w:rsidR="0060131E">
        <w:rPr>
          <w:rFonts w:ascii="Open Sans" w:hAnsi="Open Sans" w:cs="Open Sans"/>
          <w:color w:val="222E39"/>
          <w:sz w:val="22"/>
        </w:rPr>
        <w:t xml:space="preserve"> fejlesztése valósul</w:t>
      </w:r>
      <w:r w:rsidRPr="00A2084E">
        <w:rPr>
          <w:rFonts w:ascii="Open Sans" w:hAnsi="Open Sans" w:cs="Open Sans"/>
          <w:color w:val="222E39"/>
          <w:sz w:val="22"/>
        </w:rPr>
        <w:t xml:space="preserve"> meg, így várhatóan közel 3000 lakás, 250.000 négyzetméter iroda-, és nagyságrendileg 15.000 négyzetméter kereskedelmi terület jön létre, ahol mintegy 25-30.000 városlakó élhet és dolgozhat a közeljövőben.</w:t>
      </w:r>
      <w:r w:rsidR="00EF34C6" w:rsidRPr="00A2084E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color w:val="222E39"/>
          <w:sz w:val="22"/>
        </w:rPr>
        <w:t xml:space="preserve">A beépítési </w:t>
      </w:r>
      <w:proofErr w:type="gramStart"/>
      <w:r w:rsidRPr="00A2084E">
        <w:rPr>
          <w:rFonts w:ascii="Open Sans" w:hAnsi="Open Sans" w:cs="Open Sans"/>
          <w:color w:val="222E39"/>
          <w:sz w:val="22"/>
        </w:rPr>
        <w:t>koncepciót</w:t>
      </w:r>
      <w:proofErr w:type="gramEnd"/>
      <w:r w:rsidRPr="00A2084E">
        <w:rPr>
          <w:rFonts w:ascii="Open Sans" w:hAnsi="Open Sans" w:cs="Open Sans"/>
          <w:color w:val="222E39"/>
          <w:sz w:val="22"/>
        </w:rPr>
        <w:t xml:space="preserve"> a fejlesztő a dán ADEPT építészirodával dolgozta ki.</w:t>
      </w:r>
    </w:p>
    <w:p w14:paraId="007AEE28" w14:textId="0202B890" w:rsidR="00A4007B" w:rsidRPr="00A2084E" w:rsidRDefault="00A4007B" w:rsidP="004F1F6E">
      <w:pPr>
        <w:jc w:val="both"/>
        <w:rPr>
          <w:rFonts w:ascii="Open Sans" w:hAnsi="Open Sans" w:cs="Open Sans"/>
          <w:color w:val="222E39"/>
          <w:sz w:val="22"/>
        </w:rPr>
      </w:pPr>
    </w:p>
    <w:sectPr w:rsidR="00A4007B" w:rsidRPr="00A2084E" w:rsidSect="00502B9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C7A84" w16cex:dateUtc="2020-09-28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19B0C2" w16cid:durableId="231C7A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95F62" w14:textId="77777777" w:rsidR="0021487A" w:rsidRDefault="0021487A" w:rsidP="00042C0E">
      <w:r>
        <w:separator/>
      </w:r>
    </w:p>
  </w:endnote>
  <w:endnote w:type="continuationSeparator" w:id="0">
    <w:p w14:paraId="0954ACD2" w14:textId="77777777" w:rsidR="0021487A" w:rsidRDefault="0021487A" w:rsidP="0004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Calibr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373423550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9DD2D10" w14:textId="77777777" w:rsidR="000E7FE8" w:rsidRDefault="000E7FE8" w:rsidP="00A4589E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3516C0F7" w14:textId="77777777" w:rsidR="000E7FE8" w:rsidRDefault="000E7FE8" w:rsidP="000E7FE8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-654145036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1ADC1C0C" w14:textId="59F24DF9" w:rsidR="000E7FE8" w:rsidRDefault="000E7FE8" w:rsidP="00A4589E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D7053A">
          <w:rPr>
            <w:rStyle w:val="Oldalszm"/>
            <w:noProof/>
          </w:rPr>
          <w:t>6</w:t>
        </w:r>
        <w:r>
          <w:rPr>
            <w:rStyle w:val="Oldalszm"/>
          </w:rPr>
          <w:fldChar w:fldCharType="end"/>
        </w:r>
      </w:p>
    </w:sdtContent>
  </w:sdt>
  <w:p w14:paraId="092CA5D8" w14:textId="77777777" w:rsidR="000E7FE8" w:rsidRDefault="000E7FE8" w:rsidP="000E7FE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A6E74" w14:textId="77777777" w:rsidR="0021487A" w:rsidRDefault="0021487A" w:rsidP="00042C0E">
      <w:r>
        <w:separator/>
      </w:r>
    </w:p>
  </w:footnote>
  <w:footnote w:type="continuationSeparator" w:id="0">
    <w:p w14:paraId="772D04E8" w14:textId="77777777" w:rsidR="0021487A" w:rsidRDefault="0021487A" w:rsidP="00042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3813F" w14:textId="4E91FC70" w:rsidR="00DE25DA" w:rsidRPr="00A2084E" w:rsidRDefault="00DE25DA">
    <w:pPr>
      <w:pStyle w:val="lfej"/>
      <w:rPr>
        <w:rFonts w:ascii="Open Sans" w:hAnsi="Open Sans" w:cs="Open Sans"/>
        <w:color w:val="222E39"/>
      </w:rPr>
    </w:pPr>
    <w:r w:rsidRPr="00A2084E">
      <w:rPr>
        <w:rFonts w:ascii="Open Sans" w:hAnsi="Open Sans" w:cs="Open Sans"/>
        <w:color w:val="222E39"/>
      </w:rPr>
      <w:t>FIABCI HUNGARY</w:t>
    </w:r>
    <w:r w:rsidRPr="00A2084E">
      <w:rPr>
        <w:rFonts w:ascii="Open Sans" w:hAnsi="Open Sans" w:cs="Open Sans"/>
        <w:color w:val="222E39"/>
      </w:rPr>
      <w:tab/>
    </w:r>
    <w:r w:rsidRPr="00A2084E">
      <w:rPr>
        <w:rFonts w:ascii="Open Sans" w:hAnsi="Open Sans" w:cs="Open Sans"/>
        <w:color w:val="222E39"/>
      </w:rPr>
      <w:tab/>
    </w:r>
    <w:proofErr w:type="spellStart"/>
    <w:r w:rsidRPr="00A2084E">
      <w:rPr>
        <w:rFonts w:ascii="Open Sans" w:hAnsi="Open Sans" w:cs="Open Sans"/>
        <w:color w:val="222E39"/>
      </w:rPr>
      <w:t>Property</w:t>
    </w:r>
    <w:proofErr w:type="spellEnd"/>
    <w:r w:rsidRPr="00A2084E">
      <w:rPr>
        <w:rFonts w:ascii="Open Sans" w:hAnsi="Open Sans" w:cs="Open Sans"/>
        <w:color w:val="222E39"/>
      </w:rPr>
      <w:t xml:space="preserve"> Market pályázati anyag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590.4pt;height:650.4pt" o:bullet="t">
        <v:imagedata r:id="rId1" o:title="felsorolásjelző-középszürke"/>
      </v:shape>
    </w:pict>
  </w:numPicBullet>
  <w:abstractNum w:abstractNumId="0" w15:restartNumberingAfterBreak="0">
    <w:nsid w:val="09FA5A5B"/>
    <w:multiLevelType w:val="hybridMultilevel"/>
    <w:tmpl w:val="26249C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C59E9"/>
    <w:multiLevelType w:val="hybridMultilevel"/>
    <w:tmpl w:val="2B1AE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0E"/>
    <w:rsid w:val="00030B05"/>
    <w:rsid w:val="00042C0E"/>
    <w:rsid w:val="000E7FE8"/>
    <w:rsid w:val="0011697D"/>
    <w:rsid w:val="00116A23"/>
    <w:rsid w:val="00162937"/>
    <w:rsid w:val="00174892"/>
    <w:rsid w:val="001E30E1"/>
    <w:rsid w:val="00205C3B"/>
    <w:rsid w:val="0021487A"/>
    <w:rsid w:val="00220E9C"/>
    <w:rsid w:val="00226CCC"/>
    <w:rsid w:val="00230AE0"/>
    <w:rsid w:val="00330D1F"/>
    <w:rsid w:val="003324F0"/>
    <w:rsid w:val="003613A5"/>
    <w:rsid w:val="003E4362"/>
    <w:rsid w:val="004242BD"/>
    <w:rsid w:val="0045778F"/>
    <w:rsid w:val="00464BB4"/>
    <w:rsid w:val="004708AB"/>
    <w:rsid w:val="00484D37"/>
    <w:rsid w:val="004D7923"/>
    <w:rsid w:val="004E2E8C"/>
    <w:rsid w:val="004F1F6E"/>
    <w:rsid w:val="005007D9"/>
    <w:rsid w:val="00502B96"/>
    <w:rsid w:val="005506D7"/>
    <w:rsid w:val="00553419"/>
    <w:rsid w:val="005C4F81"/>
    <w:rsid w:val="0060131E"/>
    <w:rsid w:val="00655AE9"/>
    <w:rsid w:val="00681AC0"/>
    <w:rsid w:val="006B74E0"/>
    <w:rsid w:val="006C0A6A"/>
    <w:rsid w:val="006E7441"/>
    <w:rsid w:val="00705D11"/>
    <w:rsid w:val="00710463"/>
    <w:rsid w:val="00710C5C"/>
    <w:rsid w:val="00716DC7"/>
    <w:rsid w:val="00754B98"/>
    <w:rsid w:val="007F6352"/>
    <w:rsid w:val="007F7DA3"/>
    <w:rsid w:val="008D0760"/>
    <w:rsid w:val="00923634"/>
    <w:rsid w:val="0093402C"/>
    <w:rsid w:val="009571C9"/>
    <w:rsid w:val="00960AD4"/>
    <w:rsid w:val="00962A78"/>
    <w:rsid w:val="00975775"/>
    <w:rsid w:val="009847A0"/>
    <w:rsid w:val="0099699A"/>
    <w:rsid w:val="009A0628"/>
    <w:rsid w:val="009A5DE1"/>
    <w:rsid w:val="009E0411"/>
    <w:rsid w:val="00A027CA"/>
    <w:rsid w:val="00A2084E"/>
    <w:rsid w:val="00A34CAF"/>
    <w:rsid w:val="00A4007B"/>
    <w:rsid w:val="00A4589E"/>
    <w:rsid w:val="00A76D02"/>
    <w:rsid w:val="00A77A4F"/>
    <w:rsid w:val="00B01F31"/>
    <w:rsid w:val="00B31003"/>
    <w:rsid w:val="00C00629"/>
    <w:rsid w:val="00C83F83"/>
    <w:rsid w:val="00CC1BA1"/>
    <w:rsid w:val="00CE68D4"/>
    <w:rsid w:val="00CE79F4"/>
    <w:rsid w:val="00CF7A99"/>
    <w:rsid w:val="00D10FBF"/>
    <w:rsid w:val="00D3045D"/>
    <w:rsid w:val="00D44CAA"/>
    <w:rsid w:val="00D7053A"/>
    <w:rsid w:val="00DA0A69"/>
    <w:rsid w:val="00DB00AF"/>
    <w:rsid w:val="00DB50E8"/>
    <w:rsid w:val="00DC3C2D"/>
    <w:rsid w:val="00DD0795"/>
    <w:rsid w:val="00DE25DA"/>
    <w:rsid w:val="00E10512"/>
    <w:rsid w:val="00E14277"/>
    <w:rsid w:val="00E231C1"/>
    <w:rsid w:val="00E634F9"/>
    <w:rsid w:val="00ED3152"/>
    <w:rsid w:val="00EE611C"/>
    <w:rsid w:val="00EF34C6"/>
    <w:rsid w:val="00F05D96"/>
    <w:rsid w:val="00F15CE8"/>
    <w:rsid w:val="00FF331D"/>
    <w:rsid w:val="00FF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C105DB"/>
  <w15:chartTrackingRefBased/>
  <w15:docId w15:val="{B45DC342-CEB4-DE4A-B249-9429BC79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42C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2C0E"/>
  </w:style>
  <w:style w:type="paragraph" w:styleId="llb">
    <w:name w:val="footer"/>
    <w:basedOn w:val="Norml"/>
    <w:link w:val="llbChar"/>
    <w:uiPriority w:val="99"/>
    <w:unhideWhenUsed/>
    <w:rsid w:val="00042C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2C0E"/>
  </w:style>
  <w:style w:type="paragraph" w:styleId="Buborkszveg">
    <w:name w:val="Balloon Text"/>
    <w:basedOn w:val="Norml"/>
    <w:link w:val="BuborkszvegChar"/>
    <w:uiPriority w:val="99"/>
    <w:semiHidden/>
    <w:unhideWhenUsed/>
    <w:rsid w:val="004F1F6E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1F6E"/>
    <w:rPr>
      <w:rFonts w:ascii="Times New Roman" w:hAnsi="Times New Roman" w:cs="Times New Roman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4F1F6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1F6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1F6E"/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7F6352"/>
    <w:pPr>
      <w:ind w:left="720"/>
      <w:contextualSpacing/>
    </w:pPr>
  </w:style>
  <w:style w:type="character" w:styleId="Oldalszm">
    <w:name w:val="page number"/>
    <w:basedOn w:val="Bekezdsalapbettpusa"/>
    <w:uiPriority w:val="99"/>
    <w:semiHidden/>
    <w:unhideWhenUsed/>
    <w:rsid w:val="000E7FE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15CE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15C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8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86FE36-8ADD-4A23-8CB8-E258068D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1642</Words>
  <Characters>11333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Mező Zsófia</dc:creator>
  <cp:keywords/>
  <dc:description/>
  <cp:lastModifiedBy>Karmacsi Fanni</cp:lastModifiedBy>
  <cp:revision>7</cp:revision>
  <dcterms:created xsi:type="dcterms:W3CDTF">2020-09-28T13:25:00Z</dcterms:created>
  <dcterms:modified xsi:type="dcterms:W3CDTF">2020-09-28T14:53:00Z</dcterms:modified>
</cp:coreProperties>
</file>